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脱贫家庭（含防止返贫监测对象家庭）新成长劳动力入读职业院校、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技工院校意愿清单（由教育部门牵头排查）</w:t>
      </w:r>
    </w:p>
    <w:tbl>
      <w:tblPr>
        <w:tblStyle w:val="6"/>
        <w:tblW w:w="15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40"/>
        <w:gridCol w:w="540"/>
        <w:gridCol w:w="720"/>
        <w:gridCol w:w="900"/>
        <w:gridCol w:w="900"/>
        <w:gridCol w:w="1620"/>
        <w:gridCol w:w="1620"/>
        <w:gridCol w:w="540"/>
        <w:gridCol w:w="900"/>
        <w:gridCol w:w="720"/>
        <w:gridCol w:w="900"/>
        <w:gridCol w:w="900"/>
        <w:gridCol w:w="1260"/>
        <w:gridCol w:w="720"/>
        <w:gridCol w:w="90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35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"/>
              </w:rPr>
              <w:t>填报单位：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"/>
              </w:rPr>
              <w:t>填报人：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"/>
              </w:rPr>
              <w:t>填报时间：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市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乡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户主姓名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户主身份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证号码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户主联系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户类型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监测对象类别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风险是否消除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是否易地搬迁户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学生身份证号码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在读年级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有无入读职业院校意愿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摸排对象为脱贫家庭（含防止返贫监测对象家庭）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年初中、高中毕业生。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2.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户类型、监测对象类别、是否消除风险、是否易地搬迁户、在读年级、有无入读职业院校意愿请下拉选择。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雨露计划在读学生清单（由乡村振兴部门牵头排查）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填报单位：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填报人：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填报时间：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</w:p>
    <w:tbl>
      <w:tblPr>
        <w:tblStyle w:val="6"/>
        <w:tblW w:w="15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427"/>
        <w:gridCol w:w="427"/>
        <w:gridCol w:w="427"/>
        <w:gridCol w:w="457"/>
        <w:gridCol w:w="746"/>
        <w:gridCol w:w="1326"/>
        <w:gridCol w:w="852"/>
        <w:gridCol w:w="614"/>
        <w:gridCol w:w="614"/>
        <w:gridCol w:w="463"/>
        <w:gridCol w:w="691"/>
        <w:gridCol w:w="706"/>
        <w:gridCol w:w="1106"/>
        <w:gridCol w:w="975"/>
        <w:gridCol w:w="702"/>
        <w:gridCol w:w="720"/>
        <w:gridCol w:w="746"/>
        <w:gridCol w:w="726"/>
        <w:gridCol w:w="663"/>
        <w:gridCol w:w="614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户主姓名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户主身份证号码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户主联系电话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户类型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监测对象类别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风险是否消除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是否易地搬迁户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学生身份证号码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学生联系电话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在读学校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就读专业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入学时间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在读年级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学历层次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学制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填表说明：</w:t>
      </w: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摸排对象为脱贫家庭（含防止返贫监测对象家庭）享受雨露计划补助的在读学生。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宋体"/>
          <w:kern w:val="2"/>
          <w:sz w:val="24"/>
          <w:szCs w:val="24"/>
          <w:lang w:val="en-US" w:eastAsia="zh-CN" w:bidi="ar"/>
        </w:rPr>
        <w:t xml:space="preserve">          2.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户类型、监测对象类别、是否消除风险、是否易地搬迁户、在读年级、学制请下拉选择。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雨露计划即将毕业学生就业意愿清单（由教育、人社、乡村振兴部门共同排查）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填报单位：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填报人：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填报时间：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</w:p>
    <w:tbl>
      <w:tblPr>
        <w:tblStyle w:val="6"/>
        <w:tblW w:w="15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88"/>
        <w:gridCol w:w="540"/>
        <w:gridCol w:w="427"/>
        <w:gridCol w:w="473"/>
        <w:gridCol w:w="900"/>
        <w:gridCol w:w="1080"/>
        <w:gridCol w:w="900"/>
        <w:gridCol w:w="540"/>
        <w:gridCol w:w="720"/>
        <w:gridCol w:w="720"/>
        <w:gridCol w:w="720"/>
        <w:gridCol w:w="720"/>
        <w:gridCol w:w="121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户主身份证号码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户主联系电话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监测对象类别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风险是否消除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是否易地搬迁户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学生身份证号码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学生联系电话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在读学校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就读专业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在读年级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学历层次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就业意愿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就业帮扶需求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摸排对象为脱贫家庭（含防止返贫监测对象家庭）享受雨露计划补助的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年春季即将毕业学生。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2.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户类型、监测对象类别、是否消除风险、是否易地搬迁户、在读年级、就业意愿【有就业意愿、有创业意愿、有升学意愿、无就业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320" w:firstLineChars="55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意愿】、就业帮扶需求【推荐岗位、创业培训指导、升学指导、其他】请下拉选择。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雨露计划已经毕业生就业信息和就业意愿清单（由乡村振兴部门排查）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填报单位：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填报人：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填报时间：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</w:p>
    <w:tbl>
      <w:tblPr>
        <w:tblStyle w:val="6"/>
        <w:tblW w:w="151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478"/>
        <w:gridCol w:w="619"/>
        <w:gridCol w:w="619"/>
        <w:gridCol w:w="619"/>
        <w:gridCol w:w="619"/>
        <w:gridCol w:w="1585"/>
        <w:gridCol w:w="688"/>
        <w:gridCol w:w="554"/>
        <w:gridCol w:w="489"/>
        <w:gridCol w:w="484"/>
        <w:gridCol w:w="484"/>
        <w:gridCol w:w="619"/>
        <w:gridCol w:w="1318"/>
        <w:gridCol w:w="688"/>
        <w:gridCol w:w="844"/>
        <w:gridCol w:w="498"/>
        <w:gridCol w:w="478"/>
        <w:gridCol w:w="484"/>
        <w:gridCol w:w="743"/>
        <w:gridCol w:w="1052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村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户主身份证号码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户主联系电话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户类型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监测对象类别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风险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消除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易地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搬迁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学生身份证号码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学生联系电话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层次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年份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已经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未就业毕业生有无就业意愿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就业帮扶需求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摸排对象为脱贫家庭（含防止返贫监测对象家庭）享受雨露计划的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2020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年、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2021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年毕业生。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      2.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户类型、监测对象类别、是否消除风险、是否易地搬迁户、是否已经就业、未就业毕业生有无就业意愿【有就业意愿、有创业意愿、有升学意愿、无就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155" w:firstLineChars="550"/>
        <w:jc w:val="both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业意愿】、就业帮扶需求【推荐岗位、创业培训指导、升学指导、其他】请下拉选择。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pStyle w:val="3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宋体"/>
          <w:kern w:val="2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普通高校本科学历教育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年毕业学生就业信息和就业意愿清单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（由乡村振兴部门排查）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填报单位：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填报人：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填报时间：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</w:p>
    <w:tbl>
      <w:tblPr>
        <w:tblStyle w:val="6"/>
        <w:tblW w:w="15123" w:type="dxa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44"/>
        <w:gridCol w:w="630"/>
        <w:gridCol w:w="574"/>
        <w:gridCol w:w="644"/>
        <w:gridCol w:w="616"/>
        <w:gridCol w:w="1582"/>
        <w:gridCol w:w="741"/>
        <w:gridCol w:w="476"/>
        <w:gridCol w:w="518"/>
        <w:gridCol w:w="476"/>
        <w:gridCol w:w="504"/>
        <w:gridCol w:w="602"/>
        <w:gridCol w:w="1316"/>
        <w:gridCol w:w="1050"/>
        <w:gridCol w:w="1105"/>
        <w:gridCol w:w="742"/>
        <w:gridCol w:w="896"/>
        <w:gridCol w:w="966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乡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户主身份证号码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户主联系电话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户类型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监测对象类别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风险是否消除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是否易地搬迁户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学生姓名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学生身份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证号码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学生联系电话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在读学校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意愿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就业帮扶需求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摸排对象为脱贫家庭（含防止返贫监测对象家庭）享受普通高校本科学历教育新生补助的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年春季学期即将毕业学生。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     2.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户类型、监测对象类别、是否消除风险、是否易地搬迁户、就业意愿【有就业意愿、有创业意愿、有升学意愿、无就业意愿】、就业帮扶需求【推荐岗位、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500"/>
        <w:jc w:val="both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创业培训指导、升学指导、其他】请下拉选择。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“雨露计划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+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”学生信息摸排统计表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填报单位：</w:t>
      </w:r>
      <w:r>
        <w:rPr>
          <w:rFonts w:hint="default" w:ascii="Times New Roman" w:hAnsi="Times New Roman" w:eastAsia="宋体" w:cs="宋体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填报人：</w:t>
      </w:r>
      <w:r>
        <w:rPr>
          <w:rFonts w:hint="default" w:ascii="Times New Roman" w:hAnsi="Times New Roman" w:eastAsia="宋体" w:cs="宋体"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宋体" w:cs="宋体"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填报时间：</w:t>
      </w:r>
      <w:r>
        <w:rPr>
          <w:rFonts w:hint="default" w:ascii="Times New Roman" w:hAnsi="Times New Roman" w:eastAsia="宋体" w:cs="宋体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宋体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宋体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</w:p>
    <w:tbl>
      <w:tblPr>
        <w:tblStyle w:val="6"/>
        <w:tblW w:w="15144" w:type="dxa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00"/>
        <w:gridCol w:w="649"/>
        <w:gridCol w:w="649"/>
        <w:gridCol w:w="456"/>
        <w:gridCol w:w="472"/>
        <w:gridCol w:w="687"/>
        <w:gridCol w:w="473"/>
        <w:gridCol w:w="399"/>
        <w:gridCol w:w="674"/>
        <w:gridCol w:w="529"/>
        <w:gridCol w:w="485"/>
        <w:gridCol w:w="529"/>
        <w:gridCol w:w="473"/>
        <w:gridCol w:w="397"/>
        <w:gridCol w:w="397"/>
        <w:gridCol w:w="458"/>
        <w:gridCol w:w="429"/>
        <w:gridCol w:w="400"/>
        <w:gridCol w:w="500"/>
        <w:gridCol w:w="414"/>
        <w:gridCol w:w="500"/>
        <w:gridCol w:w="501"/>
        <w:gridCol w:w="485"/>
        <w:gridCol w:w="486"/>
        <w:gridCol w:w="485"/>
        <w:gridCol w:w="588"/>
        <w:gridCol w:w="529"/>
        <w:gridCol w:w="558"/>
        <w:gridCol w:w="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市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县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脱贫家庭初三、高三毕业生人数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有入读职业院校、技工院校意愿人数</w:t>
            </w:r>
          </w:p>
        </w:tc>
        <w:tc>
          <w:tcPr>
            <w:tcW w:w="16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雨露计划在读学生人数</w:t>
            </w:r>
          </w:p>
        </w:tc>
        <w:tc>
          <w:tcPr>
            <w:tcW w:w="3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年雨露计划即将毕业学生情况</w:t>
            </w:r>
          </w:p>
        </w:tc>
        <w:tc>
          <w:tcPr>
            <w:tcW w:w="49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雨露计划已经毕业学生情况</w:t>
            </w:r>
          </w:p>
        </w:tc>
        <w:tc>
          <w:tcPr>
            <w:tcW w:w="2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普通高校本科学历教育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即将毕业学生情况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年即将毕业学生人数</w:t>
            </w: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就业意愿</w:t>
            </w: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年毕业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生人数</w:t>
            </w:r>
          </w:p>
        </w:tc>
        <w:tc>
          <w:tcPr>
            <w:tcW w:w="13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年毕业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生人数</w:t>
            </w:r>
          </w:p>
        </w:tc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已就业人数</w:t>
            </w:r>
          </w:p>
        </w:tc>
        <w:tc>
          <w:tcPr>
            <w:tcW w:w="1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未就业毕业生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有无就业意愿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毕业学生人数</w:t>
            </w:r>
          </w:p>
        </w:tc>
        <w:tc>
          <w:tcPr>
            <w:tcW w:w="2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就业意愿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高职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中职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技工院校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高职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中职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技工院校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有就业意愿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有创业意愿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有升学意愿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无就业意愿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高职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中职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技工院校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高职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中职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技工院校</w:t>
            </w:r>
          </w:p>
        </w:tc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有就业意愿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有创业意愿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有升学意愿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无就业意愿</w:t>
            </w: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有就业意愿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有创业意愿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有升学意愿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无就业意愿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  <w:sectPr>
          <w:footerReference r:id="rId3" w:type="default"/>
          <w:pgSz w:w="16838" w:h="11906" w:orient="landscape"/>
          <w:pgMar w:top="1797" w:right="851" w:bottom="1797" w:left="85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bidi w:val="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“雨露计划+”就业促进行动工作任务分工表</w:t>
      </w:r>
    </w:p>
    <w:tbl>
      <w:tblPr>
        <w:tblStyle w:val="6"/>
        <w:tblW w:w="91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619"/>
        <w:gridCol w:w="2036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工作措施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一、组织摸底排查，做到动态调整、动态管理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1.建立脱贫家庭新成长劳动力入读职业院校意愿清单。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2.建立雨露计划在读学生清单。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3.建立雨露计划即将毕业学生就业意愿清单。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4.建立雨露计划已经毕业生就业意愿清单。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5.做到雨露计划资助的学生信息共享共用。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乡村振兴局、教育局、人力资源和社会保障局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乡村振兴局、教育局、人力资源和社会保障局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二、持续推进雨露计划，做到精准补助、应补尽补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6.依托教育部门和学校，充分发挥驻村第一书记和工作队、村“两委”的作用，广泛宣传雨露计划，开展雨露计划政策宣传月活动。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7.以全国防返贫监测信息系统标注的学籍信息为依据，落实资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助政策，做到应补尽补。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8.将防止返贫监测对象家庭新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成长劳动力接受职业教育纳入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雨露计划资助范围，资助时间自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接受资助之日至当前学段毕业。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三、成立“雨露计划+”就业 促进联盟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动员职业学校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、用工企业、人力资源服务机构、社会组织成立“雨露计划+”就业促进联盟，凝聚社会合力，共同实施“雨露计划+”就业促进行动。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乡村振兴局、教育局、人力资源和社会保障局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乡村振兴局、教育局、人力资源和社会保障局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四、开展就业帮扶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四、开展就业帮扶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11.指导有关行业部门，组织动员有实力、有社会责任的企业和社会组织等用工主体，提供适合雨露计划毕业生的就业岗位，建立岗位需求清单，畅通雨露计划毕业生就业渠道。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12.启动“雨露计划+”就业促进行动招聘活动，采取线上线下等招聘方式，组织开展专场招聘等校企对接就业帮扶活动。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五、持续提升就业技能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13.开展技能人才培训等服务，持续提升雨露计划学生技能水平。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六、强化政策保障，做到政策落细落实落地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14.落实好学费减免、助学金等政策。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15.落实好就业创业服务补助、社会保险补贴、创业担保贷款及贴息、交通费补贴、就业帮扶基地奖补等政策。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16.落实好雨露计划职业学历教育补助政策。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七、做好跟踪服务，做到就业底数清、就业情况清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17.加强雨露计划毕业生就业帮扶跟踪监测，建立就业情况清单，实现数据动态更新。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18.对就业情况发生变化的雨露计划毕业生及时掌握情况，提供就业服务。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乡村振兴局、人力资源和社会保障局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八、营造良好氛围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19.积极引导各类媒体采用脱贫家庭喜闻乐见、学校学生便于参与、企业组织乐于参加的宣传方式，在脱贫家庭新成长劳动力入学前、毕业前、招聘会前等关键时点开展集中宣传引导。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人力资源和社会保障局、乡村振兴局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20.开展“雨露计划+”就业促进行动典型案例评选发布活动，选树一批立得住、叫得响、推得开的技能成才先进典型，讲好雨露计划故事，不断营造“劳动光荣、技能增收”的社会氛围。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教育局、人力资源和社会保障局</w:t>
            </w:r>
          </w:p>
        </w:tc>
      </w:tr>
    </w:tbl>
    <w:p>
      <w:pPr>
        <w:pStyle w:val="3"/>
        <w:rPr>
          <w:rFonts w:hint="eastAsia"/>
          <w:sz w:val="10"/>
          <w:szCs w:val="10"/>
        </w:rPr>
      </w:pPr>
    </w:p>
    <w:p>
      <w:pPr>
        <w:rPr>
          <w:rFonts w:hint="eastAsia"/>
          <w:sz w:val="10"/>
          <w:szCs w:val="10"/>
        </w:rPr>
      </w:pPr>
    </w:p>
    <w:p>
      <w:pPr>
        <w:pStyle w:val="3"/>
        <w:rPr>
          <w:rFonts w:hint="eastAsia"/>
          <w:sz w:val="10"/>
          <w:szCs w:val="10"/>
        </w:rPr>
      </w:pPr>
    </w:p>
    <w:p>
      <w:pPr>
        <w:pStyle w:val="3"/>
        <w:rPr>
          <w:rFonts w:hint="eastAsia"/>
        </w:rPr>
      </w:pPr>
      <w:bookmarkStart w:id="0" w:name="_GoBack"/>
      <w:bookmarkEnd w:id="0"/>
    </w:p>
    <w:sectPr>
      <w:pgSz w:w="11906" w:h="16838"/>
      <w:pgMar w:top="1550" w:right="1469" w:bottom="1047" w:left="15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GQ1NTAzYjliYzZlNDdjYmFiYzIzZjI0NmQ5MjQifQ=="/>
  </w:docVars>
  <w:rsids>
    <w:rsidRoot w:val="2DB8511F"/>
    <w:rsid w:val="05171D84"/>
    <w:rsid w:val="118B5473"/>
    <w:rsid w:val="131C28FC"/>
    <w:rsid w:val="14E67CE0"/>
    <w:rsid w:val="167C0AF5"/>
    <w:rsid w:val="1C7C0529"/>
    <w:rsid w:val="204A4619"/>
    <w:rsid w:val="27E6387F"/>
    <w:rsid w:val="2BB55121"/>
    <w:rsid w:val="2BC43844"/>
    <w:rsid w:val="2DB8511F"/>
    <w:rsid w:val="2FD06DD4"/>
    <w:rsid w:val="3BAF0955"/>
    <w:rsid w:val="3C925BC2"/>
    <w:rsid w:val="40DA2E2A"/>
    <w:rsid w:val="4A225C6E"/>
    <w:rsid w:val="4B3A1D9E"/>
    <w:rsid w:val="50C87EAE"/>
    <w:rsid w:val="51455038"/>
    <w:rsid w:val="527C5665"/>
    <w:rsid w:val="54F000EF"/>
    <w:rsid w:val="56507752"/>
    <w:rsid w:val="5C7560D1"/>
    <w:rsid w:val="681C6BFA"/>
    <w:rsid w:val="6AB54D27"/>
    <w:rsid w:val="75F6B4A4"/>
    <w:rsid w:val="7C43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 w:val="32"/>
      <w:szCs w:val="32"/>
      <w:lang w:val="zh-CN" w:bidi="zh-CN"/>
    </w:rPr>
  </w:style>
  <w:style w:type="paragraph" w:styleId="3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4901</Words>
  <Characters>5067</Characters>
  <Lines>0</Lines>
  <Paragraphs>0</Paragraphs>
  <TotalTime>9</TotalTime>
  <ScaleCrop>false</ScaleCrop>
  <LinksUpToDate>false</LinksUpToDate>
  <CharactersWithSpaces>5450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2022-06-23T17:03:00Z</dcterms:created>
  <dc:creator>WPS_1528002141</dc:creator>
  <cp:lastModifiedBy>朱朱 </cp:lastModifiedBy>
  <cp:lastPrinted>2022-08-08T09:05:00Z</cp:lastPrinted>
  <dcterms:modified xsi:type="dcterms:W3CDTF">2022-12-01T02:09:24Z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CC5815D3A2E949CD8B0488BEFA3E0BB1</vt:lpwstr>
  </property>
</Properties>
</file>