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452036004001</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医疗机构申请定点协议管理</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黑体" w:hAnsi="黑体" w:eastAsia="黑体" w:cs="黑体"/>
          <w:sz w:val="32"/>
          <w:szCs w:val="32"/>
          <w:u w:val="single"/>
        </w:rPr>
      </w:pPr>
      <w:r>
        <w:rPr>
          <w:rFonts w:hint="eastAsia" w:ascii="黑体" w:hAnsi="黑体" w:eastAsia="黑体" w:cs="黑体"/>
          <w:sz w:val="32"/>
          <w:szCs w:val="32"/>
          <w:u w:val="single"/>
        </w:rPr>
        <w:t>XXXX年X月X日发布                   XXXX年X月X日实施</w:t>
      </w:r>
    </w:p>
    <w:p>
      <w:pPr>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jc w:val="center"/>
        <w:rPr>
          <w:rFonts w:hint="eastAsia" w:ascii="黑体" w:hAnsi="黑体" w:eastAsia="黑体" w:cs="黑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sectPr>
          <w:footerReference r:id="rId4" w:type="first"/>
          <w:footerReference r:id="rId3" w:type="even"/>
          <w:pgSz w:w="11906" w:h="16838"/>
          <w:pgMar w:top="1417" w:right="1304" w:bottom="1417" w:left="1587" w:header="851" w:footer="1191" w:gutter="0"/>
          <w:pgNumType w:start="1"/>
          <w:cols w:space="425" w:num="1"/>
          <w:titlePg/>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事项编码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452036004001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取得医疗机构执业许可证或中医诊所备案证的医疗机构，以及经军队主管部门批准有为民服务资质的军队医疗机构。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三、事项类别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四、设立依据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1.《中华人民共和国社会保险法》（主席令第35号）第三十一条；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2.《医疗机构医疗保障定点管理暂行办法》（国家医疗保障局令第2号）第七条、第八条、第九条；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3.《广西壮族自治区医疗保障局关于印发广西医疗机构医疗保障定点管理暂行办法的通知》（桂医保发〔2022〕1号）。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五、受理机构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六、决定机构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七、办理条件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（一）准予批准的条件：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1.正式运营至少3个月；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2.至少有1名取得医师执业证书、乡村医师执业证书或中医（专长）医师资格证书且第一注册地在该医疗机构的医师；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3.主要负责人负责医保工作，配备专（兼）职医保管理人员；100张床位以上的医疗机构应设内部医保管理部门，安排专职工作人员；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4.具有符合医保协议管理要求的医保管理制度、财务制度、统计信息管理制度、医疗质量安全核心制度等；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具有符合医保协议管理要求的医院信息系统技术和接口标准，实现与医保信息系统有效对接，按要求向医保信息系统传送全部就诊人员相关信息，为参保人员提供直接联网结算。设立医保药品、诊疗项目、医疗服务设施、医用耗材、疾病病种等基础数据库，按规定使用国家统一的医保编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6.按照医疗机构执业许可证或中医诊所备案证或军队医疗机构为民服务许可证照核准的服务范围执业。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（二）不予批准的情形：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1.以医疗美容、辅助生殖、生活照护、种植牙等非基本医疗服务为主要执业范围的；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2.基本医疗服务未执行医疗保障行政部门制定的医药价格政策的；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3.未依法履行行政处罚责任的；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4.以弄虚作假等不正当手段申请定点，自发现之日起未满3年的；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5.因违法违规被解除医保协议未满3年或已满3年但未完全履行行政处罚法律责任的；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6.因严重违反医保协议约定而被解除协议未满1年或已满1年但未完全履行违约责任的；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7.因使用假药、从非法渠道购进药品等行为被有关部门行政处罚或发生重大药品质量安全事件未满3年的；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8.法定代表人、主要负责人或实际控制人曾因严重违法违规导致原定点医疗机构被解除医保协议，未满5年的；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9.法定代表人、主要负责人或实际控制人被列入失信人名单的</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（三）其他需要说明的情形：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无审批数量限制。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八、申办材料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申请人把下列申请资料（文件、物品）送交办理窗口：</w:t>
      </w:r>
    </w:p>
    <w:tbl>
      <w:tblPr>
        <w:tblStyle w:val="7"/>
        <w:tblW w:w="9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634"/>
        <w:gridCol w:w="1100"/>
        <w:gridCol w:w="624"/>
        <w:gridCol w:w="1203"/>
        <w:gridCol w:w="2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13" w:type="dxa"/>
            <w:noWrap w:val="0"/>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序号</w:t>
            </w:r>
          </w:p>
        </w:tc>
        <w:tc>
          <w:tcPr>
            <w:tcW w:w="3634" w:type="dxa"/>
            <w:noWrap w:val="0"/>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提交材料名称</w:t>
            </w:r>
          </w:p>
        </w:tc>
        <w:tc>
          <w:tcPr>
            <w:tcW w:w="1100" w:type="dxa"/>
            <w:noWrap w:val="0"/>
            <w:vAlign w:val="center"/>
          </w:tcPr>
          <w:p>
            <w:pPr>
              <w:jc w:val="center"/>
              <w:rPr>
                <w:rFonts w:hint="eastAsia" w:ascii="黑体" w:hAnsi="黑体" w:eastAsia="黑体" w:cs="黑体"/>
                <w:color w:val="333333"/>
                <w:sz w:val="24"/>
                <w:highlight w:val="none"/>
                <w:shd w:val="clear" w:color="auto" w:fill="FFFFFF"/>
              </w:rPr>
            </w:pPr>
            <w:r>
              <w:rPr>
                <w:rFonts w:hint="eastAsia" w:ascii="黑体" w:hAnsi="黑体" w:eastAsia="黑体" w:cs="黑体"/>
                <w:sz w:val="24"/>
                <w:highlight w:val="none"/>
              </w:rPr>
              <w:t>原件</w:t>
            </w:r>
            <w:r>
              <w:rPr>
                <w:rFonts w:hint="eastAsia" w:ascii="黑体" w:hAnsi="黑体" w:eastAsia="黑体" w:cs="黑体"/>
                <w:color w:val="333333"/>
                <w:sz w:val="24"/>
                <w:highlight w:val="none"/>
                <w:shd w:val="clear" w:color="auto" w:fill="FFFFFF"/>
              </w:rPr>
              <w:t>/</w:t>
            </w:r>
          </w:p>
          <w:p>
            <w:pPr>
              <w:jc w:val="center"/>
              <w:rPr>
                <w:rFonts w:hint="eastAsia" w:ascii="黑体" w:hAnsi="黑体" w:eastAsia="黑体" w:cs="黑体"/>
                <w:sz w:val="24"/>
                <w:highlight w:val="none"/>
              </w:rPr>
            </w:pPr>
            <w:r>
              <w:rPr>
                <w:rFonts w:hint="eastAsia" w:ascii="黑体" w:hAnsi="黑体" w:eastAsia="黑体" w:cs="黑体"/>
                <w:sz w:val="24"/>
                <w:highlight w:val="none"/>
              </w:rPr>
              <w:t>复印件</w:t>
            </w:r>
          </w:p>
        </w:tc>
        <w:tc>
          <w:tcPr>
            <w:tcW w:w="624" w:type="dxa"/>
            <w:noWrap w:val="0"/>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份数</w:t>
            </w:r>
          </w:p>
        </w:tc>
        <w:tc>
          <w:tcPr>
            <w:tcW w:w="1203" w:type="dxa"/>
            <w:noWrap w:val="0"/>
            <w:vAlign w:val="center"/>
          </w:tcPr>
          <w:p>
            <w:pPr>
              <w:jc w:val="center"/>
              <w:rPr>
                <w:rFonts w:hint="eastAsia" w:ascii="黑体" w:hAnsi="黑体" w:eastAsia="黑体" w:cs="黑体"/>
                <w:color w:val="333333"/>
                <w:sz w:val="24"/>
                <w:highlight w:val="none"/>
                <w:shd w:val="clear" w:color="auto" w:fill="FFFFFF"/>
              </w:rPr>
            </w:pPr>
            <w:r>
              <w:rPr>
                <w:rFonts w:hint="eastAsia" w:ascii="黑体" w:hAnsi="黑体" w:eastAsia="黑体" w:cs="黑体"/>
                <w:sz w:val="24"/>
                <w:highlight w:val="none"/>
              </w:rPr>
              <w:t>纸质</w:t>
            </w:r>
            <w:r>
              <w:rPr>
                <w:rFonts w:hint="eastAsia" w:ascii="黑体" w:hAnsi="黑体" w:eastAsia="黑体" w:cs="黑体"/>
                <w:color w:val="333333"/>
                <w:sz w:val="24"/>
                <w:highlight w:val="none"/>
                <w:shd w:val="clear" w:color="auto" w:fill="FFFFFF"/>
              </w:rPr>
              <w:t>/</w:t>
            </w:r>
          </w:p>
          <w:p>
            <w:pPr>
              <w:jc w:val="center"/>
              <w:rPr>
                <w:rFonts w:hint="eastAsia" w:ascii="黑体" w:hAnsi="黑体" w:eastAsia="黑体" w:cs="黑体"/>
                <w:sz w:val="24"/>
                <w:highlight w:val="none"/>
              </w:rPr>
            </w:pPr>
            <w:r>
              <w:rPr>
                <w:rFonts w:hint="eastAsia" w:ascii="黑体" w:hAnsi="黑体" w:eastAsia="黑体" w:cs="黑体"/>
                <w:sz w:val="24"/>
                <w:highlight w:val="none"/>
              </w:rPr>
              <w:t>电子版</w:t>
            </w:r>
          </w:p>
        </w:tc>
        <w:tc>
          <w:tcPr>
            <w:tcW w:w="2483" w:type="dxa"/>
            <w:noWrap w:val="0"/>
            <w:vAlign w:val="center"/>
          </w:tcPr>
          <w:p>
            <w:pPr>
              <w:jc w:val="center"/>
              <w:rPr>
                <w:rFonts w:hint="eastAsia" w:ascii="黑体" w:hAnsi="黑体" w:eastAsia="黑体" w:cs="黑体"/>
                <w:sz w:val="24"/>
                <w:highlight w:val="none"/>
              </w:rPr>
            </w:pPr>
            <w:r>
              <w:rPr>
                <w:rFonts w:hint="eastAsia" w:ascii="黑体" w:hAnsi="黑体" w:eastAsia="黑体" w:cs="黑体"/>
                <w:sz w:val="24"/>
                <w:highlight w:val="none"/>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《定点医疗机构申请表》</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原件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医疗机构执业许可证或诊所备案证或军队医疗机构为民服务许可证照</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3" w:hRule="atLeast"/>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营业执照（或事业单位法人证书、民办非企业单位登记证书），军队医疗机构需提供《中国人民解放军事业单位有偿服务许可证》或中国人民解放军出具的相关批准资料等主体资质</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4</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服务场所房产证（或租赁合同等）</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5</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与医保政策对应的内部管理制度和财务制度</w:t>
            </w:r>
            <w:r>
              <w:rPr>
                <w:rFonts w:hint="eastAsia" w:asciiTheme="minorEastAsia" w:hAnsiTheme="minorEastAsia" w:eastAsiaTheme="minorEastAsia" w:cstheme="minorEastAsia"/>
                <w:color w:val="auto"/>
                <w:sz w:val="24"/>
                <w:highlight w:val="none"/>
              </w:rPr>
              <w:t>文本</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6</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与医保有关的医疗机构信息系统材料</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复印件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7</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纳入定点后使用医疗保险基金的预测性分析报告</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原件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val="en-US" w:eastAsia="zh-CN"/>
              </w:rPr>
              <w:t>8</w:t>
            </w:r>
          </w:p>
        </w:tc>
        <w:tc>
          <w:tcPr>
            <w:tcW w:w="36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《医疗机构科室构成及人员花名册》</w:t>
            </w:r>
          </w:p>
        </w:tc>
        <w:tc>
          <w:tcPr>
            <w:tcW w:w="11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原件</w:t>
            </w:r>
          </w:p>
        </w:tc>
        <w:tc>
          <w:tcPr>
            <w:tcW w:w="6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w:t>
            </w:r>
          </w:p>
        </w:tc>
        <w:tc>
          <w:tcPr>
            <w:tcW w:w="12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纸质</w:t>
            </w:r>
          </w:p>
        </w:tc>
        <w:tc>
          <w:tcPr>
            <w:tcW w:w="248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需加盖医疗机构公章</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九、办理方式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（一）窗口受理：直接到各级医保经办窗口提交申请材料。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（二）网上申报：进入广西数字政务一体化平台（http://zwfw.gxzf.gov.cn/）或广西医疗保障网上服务大厅（https://ybwt.ybj.gxzf.gov.cn/）进行网上申报。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十、办理流程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（一）流程图 </w:t>
      </w:r>
    </w:p>
    <w:p>
      <w:pPr>
        <w:spacing w:line="520" w:lineRule="exact"/>
        <w:jc w:val="left"/>
        <w:rPr>
          <w:rFonts w:hint="eastAsia" w:ascii="楷体" w:hAnsi="楷体" w:eastAsia="楷体" w:cs="楷体"/>
          <w:b w:val="0"/>
          <w:bCs/>
          <w:sz w:val="32"/>
          <w:szCs w:val="32"/>
          <w:lang w:eastAsia="zh-CN"/>
        </w:rPr>
      </w:pPr>
    </w:p>
    <w:p>
      <w:pPr>
        <w:pStyle w:val="3"/>
        <w:spacing w:before="7"/>
        <w:rPr>
          <w:rFonts w:ascii="黑体"/>
          <w:sz w:val="16"/>
        </w:rPr>
      </w:pPr>
      <w:r>
        <w:rPr>
          <w:sz w:val="28"/>
        </w:rPr>
        <mc:AlternateContent>
          <mc:Choice Requires="wps">
            <w:drawing>
              <wp:anchor distT="0" distB="0" distL="114300" distR="114300" simplePos="0" relativeHeight="251674624" behindDoc="0" locked="0" layoutInCell="1" allowOverlap="1">
                <wp:simplePos x="0" y="0"/>
                <wp:positionH relativeFrom="column">
                  <wp:posOffset>491490</wp:posOffset>
                </wp:positionH>
                <wp:positionV relativeFrom="paragraph">
                  <wp:posOffset>323850</wp:posOffset>
                </wp:positionV>
                <wp:extent cx="5715" cy="1273175"/>
                <wp:effectExtent l="9525" t="0" r="22860" b="3175"/>
                <wp:wrapNone/>
                <wp:docPr id="917" name="直接连接符 917"/>
                <wp:cNvGraphicFramePr/>
                <a:graphic xmlns:a="http://schemas.openxmlformats.org/drawingml/2006/main">
                  <a:graphicData uri="http://schemas.microsoft.com/office/word/2010/wordprocessingShape">
                    <wps:wsp>
                      <wps:cNvCnPr/>
                      <wps:spPr>
                        <a:xfrm flipV="1">
                          <a:off x="0" y="0"/>
                          <a:ext cx="5715" cy="1273175"/>
                        </a:xfrm>
                        <a:prstGeom prst="line">
                          <a:avLst/>
                        </a:prstGeom>
                        <a:noFill/>
                        <a:ln w="190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38.7pt;margin-top:25.5pt;height:100.25pt;width:0.45pt;z-index:251674624;mso-width-relative:page;mso-height-relative:page;" filled="f" stroked="t" coordsize="21600,21600" o:gfxdata="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P1XWadYAAAAIAQAADwAAAAAAAAABACAAAAA4&#10;AAAAZHJzL2Rvd25yZXYueG1sUEsBAhQAFAAAAAgAh07iQPzGT+n2AQAA0QMAAA4AAAAAAAAAAQAg&#10;AAAAOwEAAGRycy9lMm9Eb2MueG1sUEsFBgAAAAAGAAYAWQEAAKMFAAAAAA==&#10;">
                <v:fill on="f" focussize="0,0"/>
                <v:stroke weight="1.5pt" color="#000000" miterlimit="8" joinstyle="miter"/>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1810385</wp:posOffset>
                </wp:positionH>
                <wp:positionV relativeFrom="paragraph">
                  <wp:posOffset>12065</wp:posOffset>
                </wp:positionV>
                <wp:extent cx="1610360" cy="554355"/>
                <wp:effectExtent l="6350" t="6350" r="21590" b="10795"/>
                <wp:wrapNone/>
                <wp:docPr id="916" name="流程图: 可选过程 6"/>
                <wp:cNvGraphicFramePr/>
                <a:graphic xmlns:a="http://schemas.openxmlformats.org/drawingml/2006/main">
                  <a:graphicData uri="http://schemas.microsoft.com/office/word/2010/wordprocessingShape">
                    <wps:wsp>
                      <wps:cNvSpPr/>
                      <wps:spPr>
                        <a:xfrm>
                          <a:off x="0" y="0"/>
                          <a:ext cx="1610360" cy="554355"/>
                        </a:xfrm>
                        <a:prstGeom prst="flowChartAlternateProcess">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6"/>
                              <w:keepNext w:val="0"/>
                              <w:keepLines w:val="0"/>
                              <w:pageBreakBefore w:val="0"/>
                              <w:widowControl w:val="0"/>
                              <w:kinsoku/>
                              <w:wordWrap/>
                              <w:overflowPunct/>
                              <w:topLinePunct w:val="0"/>
                              <w:bidi w:val="0"/>
                              <w:adjustRightInd/>
                              <w:snapToGrid/>
                              <w:spacing w:before="0" w:beforeAutospacing="0" w:after="0" w:afterAutospacing="0" w:line="300" w:lineRule="exact"/>
                              <w:ind w:left="0"/>
                              <w:jc w:val="center"/>
                              <w:textAlignment w:val="top"/>
                              <w:rPr>
                                <w:rFonts w:ascii="宋体" w:eastAsia="宋体" w:hAnsiTheme="minorBidi"/>
                                <w:color w:val="000000" w:themeColor="text1"/>
                                <w:kern w:val="24"/>
                                <w:sz w:val="21"/>
                                <w:szCs w:val="21"/>
                                <w14:textFill>
                                  <w14:solidFill>
                                    <w14:schemeClr w14:val="tx1"/>
                                  </w14:solidFill>
                                </w14:textFill>
                              </w:rPr>
                            </w:pPr>
                            <w:r>
                              <w:rPr>
                                <w:rFonts w:hint="eastAsia" w:ascii="宋体" w:hAnsi="宋体" w:eastAsia="宋体" w:cs="宋体"/>
                                <w:i w:val="0"/>
                                <w:color w:val="000000"/>
                                <w:kern w:val="0"/>
                                <w:sz w:val="24"/>
                                <w:szCs w:val="24"/>
                                <w:highlight w:val="none"/>
                                <w:u w:val="none"/>
                                <w:lang w:val="en-US" w:eastAsia="zh-CN" w:bidi="ar"/>
                              </w:rPr>
                              <w:t>接收申请材料   （即时）</w:t>
                            </w:r>
                          </w:p>
                        </w:txbxContent>
                      </wps:txbx>
                      <wps:bodyPr rtlCol="0" anchor="ctr"/>
                    </wps:wsp>
                  </a:graphicData>
                </a:graphic>
              </wp:anchor>
            </w:drawing>
          </mc:Choice>
          <mc:Fallback>
            <w:pict>
              <v:shape id="流程图: 可选过程 6" o:spid="_x0000_s1026" o:spt="176" type="#_x0000_t176" style="position:absolute;left:0pt;margin-left:142.55pt;margin-top:0.95pt;height:43.65pt;width:126.8pt;z-index:251668480;v-text-anchor:middle;mso-width-relative:page;mso-height-relative:page;" filled="f" stroked="t" coordsize="21600,21600" o:gfxdata="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D+Cgcb2AAAAAgBAAAPAAAAAAAAAAEAIAAAADgAAABkcnMvZG93bnJldi54bWxQSwEC&#10;FAAUAAAACACHTuJAS7n2VhcCAAD5AwAADgAAAAAAAAABACAAAAA9AQAAZHJzL2Uyb0RvYy54bWxQ&#10;SwUGAAAAAAYABgBZAQAAxgUAAAAA&#10;">
                <v:fill on="f" focussize="0,0"/>
                <v:stroke weight="1pt" color="#000000 [3213]" miterlimit="8" joinstyle="miter"/>
                <v:imagedata o:title=""/>
                <o:lock v:ext="edit" aspectratio="f"/>
                <v:textbox>
                  <w:txbxContent>
                    <w:p>
                      <w:pPr>
                        <w:pStyle w:val="6"/>
                        <w:keepNext w:val="0"/>
                        <w:keepLines w:val="0"/>
                        <w:pageBreakBefore w:val="0"/>
                        <w:widowControl w:val="0"/>
                        <w:kinsoku/>
                        <w:wordWrap/>
                        <w:overflowPunct/>
                        <w:topLinePunct w:val="0"/>
                        <w:bidi w:val="0"/>
                        <w:adjustRightInd/>
                        <w:snapToGrid/>
                        <w:spacing w:before="0" w:beforeAutospacing="0" w:after="0" w:afterAutospacing="0" w:line="300" w:lineRule="exact"/>
                        <w:ind w:left="0"/>
                        <w:jc w:val="center"/>
                        <w:textAlignment w:val="top"/>
                        <w:rPr>
                          <w:rFonts w:ascii="宋体" w:eastAsia="宋体" w:hAnsiTheme="minorBidi"/>
                          <w:color w:val="000000" w:themeColor="text1"/>
                          <w:kern w:val="24"/>
                          <w:sz w:val="21"/>
                          <w:szCs w:val="21"/>
                          <w14:textFill>
                            <w14:solidFill>
                              <w14:schemeClr w14:val="tx1"/>
                            </w14:solidFill>
                          </w14:textFill>
                        </w:rPr>
                      </w:pPr>
                      <w:r>
                        <w:rPr>
                          <w:rFonts w:hint="eastAsia" w:ascii="宋体" w:hAnsi="宋体" w:eastAsia="宋体" w:cs="宋体"/>
                          <w:i w:val="0"/>
                          <w:color w:val="000000"/>
                          <w:kern w:val="0"/>
                          <w:sz w:val="24"/>
                          <w:szCs w:val="24"/>
                          <w:highlight w:val="none"/>
                          <w:u w:val="none"/>
                          <w:lang w:val="en-US" w:eastAsia="zh-CN" w:bidi="ar"/>
                        </w:rPr>
                        <w:t>接收申请材料   （即时）</w:t>
                      </w:r>
                    </w:p>
                  </w:txbxContent>
                </v:textbox>
              </v:shape>
            </w:pict>
          </mc:Fallback>
        </mc:AlternateContent>
      </w:r>
    </w:p>
    <w:p>
      <w:pPr>
        <w:pStyle w:val="3"/>
        <w:rPr>
          <w:rFonts w:ascii="黑体"/>
          <w:sz w:val="20"/>
        </w:rPr>
      </w:pPr>
      <w:r>
        <w:rPr>
          <w:rFonts w:hint="eastAsia" w:ascii="黑体" w:hAnsi="黑体" w:eastAsia="黑体" w:cs="黑体"/>
          <w:sz w:val="44"/>
          <w:szCs w:val="44"/>
        </w:rPr>
        <mc:AlternateContent>
          <mc:Choice Requires="wps">
            <w:drawing>
              <wp:anchor distT="0" distB="0" distL="114300" distR="114300" simplePos="0" relativeHeight="251672576" behindDoc="0" locked="0" layoutInCell="1" allowOverlap="1">
                <wp:simplePos x="0" y="0"/>
                <wp:positionH relativeFrom="column">
                  <wp:posOffset>491490</wp:posOffset>
                </wp:positionH>
                <wp:positionV relativeFrom="paragraph">
                  <wp:posOffset>90805</wp:posOffset>
                </wp:positionV>
                <wp:extent cx="1323975" cy="10160"/>
                <wp:effectExtent l="0" t="37465" r="9525" b="28575"/>
                <wp:wrapNone/>
                <wp:docPr id="914" name="直接箭头连接符 914"/>
                <wp:cNvGraphicFramePr/>
                <a:graphic xmlns:a="http://schemas.openxmlformats.org/drawingml/2006/main">
                  <a:graphicData uri="http://schemas.microsoft.com/office/word/2010/wordprocessingShape">
                    <wps:wsp>
                      <wps:cNvCnPr/>
                      <wps:spPr>
                        <a:xfrm flipV="1">
                          <a:off x="0" y="0"/>
                          <a:ext cx="1323975" cy="10160"/>
                        </a:xfrm>
                        <a:prstGeom prst="straightConnector1">
                          <a:avLst/>
                        </a:prstGeom>
                        <a:ln w="19050"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38.7pt;margin-top:7.15pt;height:0.8pt;width:104.25pt;z-index:251672576;mso-width-relative:page;mso-height-relative:page;" filled="f" stroked="t" coordsize="21600,21600" o:gfxdata="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AoT7+NYAAAAIAQAADwAAAAAAAAABACAAAAA4AAAAZHJzL2Rvd25yZXYueG1sUEsB&#10;AhQAFAAAAAgAh07iQNTmX6IaAgAAEQQAAA4AAAAAAAAAAQAgAAAAOwEAAGRycy9lMm9Eb2MueG1s&#10;UEsFBgAAAAAGAAYAWQEAAMcFAAAAAA==&#10;">
                <v:fill on="f" focussize="0,0"/>
                <v:stroke weight="1.5pt" color="#000000" joinstyle="round" endarrow="block"/>
                <v:imagedata o:title=""/>
                <o:lock v:ext="edit" aspectratio="f"/>
              </v:shape>
            </w:pict>
          </mc:Fallback>
        </mc:AlternateContent>
      </w:r>
    </w:p>
    <w:p>
      <w:pPr>
        <w:spacing w:before="90"/>
        <w:ind w:right="2658"/>
        <w:rPr>
          <w:rFonts w:ascii="Times New Roman"/>
          <w:sz w:val="19"/>
        </w:rPr>
      </w:pPr>
      <w:r>
        <w:rPr>
          <w:rFonts w:ascii="黑体"/>
          <w:sz w:val="20"/>
          <w:lang w:val="en-US" w:bidi="ar-SA"/>
        </w:rPr>
        <mc:AlternateContent>
          <mc:Choice Requires="wps">
            <w:drawing>
              <wp:anchor distT="0" distB="0" distL="114300" distR="114300" simplePos="0" relativeHeight="251675648" behindDoc="0" locked="0" layoutInCell="1" allowOverlap="1">
                <wp:simplePos x="0" y="0"/>
                <wp:positionH relativeFrom="column">
                  <wp:posOffset>2615565</wp:posOffset>
                </wp:positionH>
                <wp:positionV relativeFrom="paragraph">
                  <wp:posOffset>163195</wp:posOffset>
                </wp:positionV>
                <wp:extent cx="0" cy="314960"/>
                <wp:effectExtent l="38100" t="0" r="38100" b="8890"/>
                <wp:wrapNone/>
                <wp:docPr id="2" name="直接箭头连接符 2"/>
                <wp:cNvGraphicFramePr/>
                <a:graphic xmlns:a="http://schemas.openxmlformats.org/drawingml/2006/main">
                  <a:graphicData uri="http://schemas.microsoft.com/office/word/2010/wordprocessingShape">
                    <wps:wsp>
                      <wps:cNvCnPr/>
                      <wps:spPr>
                        <a:xfrm>
                          <a:off x="0" y="0"/>
                          <a:ext cx="0" cy="314960"/>
                        </a:xfrm>
                        <a:prstGeom prst="straightConnector1">
                          <a:avLst/>
                        </a:prstGeom>
                        <a:ln w="12700" cap="flat" cmpd="sng">
                          <a:solidFill>
                            <a:schemeClr val="tx1"/>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205.95pt;margin-top:12.85pt;height:24.8pt;width:0pt;z-index:251675648;mso-width-relative:page;mso-height-relative:page;" filled="f" stroked="t" coordsize="21600,21600" o:gfxdata="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zo0YwNYAAAAJ&#10;AQAADwAAAAAAAAABACAAAAA4AAAAZHJzL2Rvd25yZXYueG1sUEsBAhQAFAAAAAgAh07iQH4LulII&#10;AgAA/gMAAA4AAAAAAAAAAQAgAAAAOwEAAGRycy9lMm9Eb2MueG1sUEsFBgAAAAAGAAYAWQEAALUF&#10;AAAAAA==&#10;">
                <v:fill on="f" focussize="0,0"/>
                <v:stroke weight="1pt" color="#000000 [3213]" joinstyle="round" endarrow="block"/>
                <v:imagedata o:title=""/>
                <o:lock v:ext="edit" aspectratio="f"/>
              </v:shape>
            </w:pict>
          </mc:Fallback>
        </mc:AlternateContent>
      </w:r>
    </w:p>
    <w:p>
      <w:pPr>
        <w:pStyle w:val="3"/>
        <w:rPr>
          <w:rFonts w:ascii="Times New Roman"/>
          <w:sz w:val="20"/>
        </w:rPr>
      </w:pPr>
    </w:p>
    <w:p>
      <w:pPr>
        <w:pStyle w:val="3"/>
        <w:rPr>
          <w:rFonts w:ascii="Times New Roman"/>
          <w:sz w:val="20"/>
        </w:rPr>
      </w:pPr>
      <w:r>
        <w:rPr>
          <w:rFonts w:ascii="Times New Roman"/>
          <w:sz w:val="20"/>
          <w:lang w:val="en-US" w:bidi="ar-SA"/>
        </w:rPr>
        <mc:AlternateContent>
          <mc:Choice Requires="wps">
            <w:drawing>
              <wp:anchor distT="0" distB="0" distL="114300" distR="114300" simplePos="0" relativeHeight="251661312" behindDoc="0" locked="0" layoutInCell="1" allowOverlap="1">
                <wp:simplePos x="0" y="0"/>
                <wp:positionH relativeFrom="column">
                  <wp:posOffset>1857375</wp:posOffset>
                </wp:positionH>
                <wp:positionV relativeFrom="paragraph">
                  <wp:posOffset>31115</wp:posOffset>
                </wp:positionV>
                <wp:extent cx="1600200" cy="431800"/>
                <wp:effectExtent l="6350" t="6350" r="12700" b="19050"/>
                <wp:wrapNone/>
                <wp:docPr id="921" name="流程图: 过程 921"/>
                <wp:cNvGraphicFramePr/>
                <a:graphic xmlns:a="http://schemas.openxmlformats.org/drawingml/2006/main">
                  <a:graphicData uri="http://schemas.microsoft.com/office/word/2010/wordprocessingShape">
                    <wps:wsp>
                      <wps:cNvSpPr/>
                      <wps:spPr>
                        <a:xfrm>
                          <a:off x="1657985" y="2360930"/>
                          <a:ext cx="906780" cy="431800"/>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80" w:lineRule="exact"/>
                              <w:jc w:val="center"/>
                              <w:textAlignment w:val="auto"/>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受理            （即时）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46.25pt;margin-top:2.45pt;height:34pt;width:126pt;z-index:251661312;v-text-anchor:middle;mso-width-relative:page;mso-height-relative:page;" filled="f" stroked="t" coordsize="21600,21600" o:gfxdata="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BYAAABkcnMvUEsBAhQAFAAAAAgAh07iQAUg3j7XAAAACAEAAA8AAAAAAAAAAQAgAAAAOAAAAGRy&#10;cy9kb3ducmV2LnhtbFBLAQIUABQAAAAIAIdO4kCbHFH0mwIAAAoFAAAOAAAAAAAAAAEAIAAAADwB&#10;AABkcnMvZTJvRG9jLnhtbFBLBQYAAAAABgAGAFkBAABJBg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80" w:lineRule="exact"/>
                        <w:jc w:val="center"/>
                        <w:textAlignment w:val="auto"/>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受理            （即时）</w:t>
                      </w:r>
                    </w:p>
                  </w:txbxContent>
                </v:textbox>
              </v:shape>
            </w:pict>
          </mc:Fallback>
        </mc:AlternateContent>
      </w:r>
    </w:p>
    <w:p>
      <w:pPr>
        <w:pStyle w:val="3"/>
        <w:rPr>
          <w:rFonts w:ascii="Times New Roman"/>
          <w:sz w:val="20"/>
        </w:rPr>
      </w:pPr>
    </w:p>
    <w:p>
      <w:pPr>
        <w:pStyle w:val="3"/>
        <w:rPr>
          <w:rFonts w:ascii="Times New Roman"/>
          <w:sz w:val="20"/>
        </w:rPr>
      </w:pPr>
      <w:r>
        <w:rPr>
          <w:rFonts w:ascii="黑体"/>
          <w:sz w:val="20"/>
          <w:lang w:val="en-US" w:bidi="ar-SA"/>
        </w:rPr>
        <mc:AlternateContent>
          <mc:Choice Requires="wps">
            <w:drawing>
              <wp:anchor distT="0" distB="0" distL="114300" distR="114300" simplePos="0" relativeHeight="251670528" behindDoc="0" locked="0" layoutInCell="1" allowOverlap="1">
                <wp:simplePos x="0" y="0"/>
                <wp:positionH relativeFrom="column">
                  <wp:posOffset>2615565</wp:posOffset>
                </wp:positionH>
                <wp:positionV relativeFrom="paragraph">
                  <wp:posOffset>66675</wp:posOffset>
                </wp:positionV>
                <wp:extent cx="3810" cy="390525"/>
                <wp:effectExtent l="37465" t="0" r="34925" b="9525"/>
                <wp:wrapNone/>
                <wp:docPr id="217" name="直接箭头连接符 217"/>
                <wp:cNvGraphicFramePr/>
                <a:graphic xmlns:a="http://schemas.openxmlformats.org/drawingml/2006/main">
                  <a:graphicData uri="http://schemas.microsoft.com/office/word/2010/wordprocessingShape">
                    <wps:wsp>
                      <wps:cNvCnPr/>
                      <wps:spPr>
                        <a:xfrm flipH="1">
                          <a:off x="0" y="0"/>
                          <a:ext cx="3810" cy="390525"/>
                        </a:xfrm>
                        <a:prstGeom prst="straightConnector1">
                          <a:avLst/>
                        </a:prstGeom>
                        <a:ln w="12700" cap="flat" cmpd="sng">
                          <a:solidFill>
                            <a:schemeClr val="tx1"/>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margin-left:205.95pt;margin-top:5.25pt;height:30.75pt;width:0.3pt;z-index:251670528;mso-width-relative:page;mso-height-relative:page;" filled="f" stroked="t" coordsize="21600,21600" o:gfxdata="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b7W2a9sAAAAJAQAADwAAAAAAAAABACAAAAA4AAAAZHJzL2Rvd25yZXYueG1sUEsB&#10;AhQAFAAAAAgAh07iQPJJWL0VAgAADwQAAA4AAAAAAAAAAQAgAAAAQAEAAGRycy9lMm9Eb2MueG1s&#10;UEsFBgAAAAAGAAYAWQEAAMcFAAAAAA==&#10;">
                <v:fill on="f" focussize="0,0"/>
                <v:stroke weight="1pt" color="#000000 [3213]" joinstyle="round" endarrow="block"/>
                <v:imagedata o:title=""/>
                <o:lock v:ext="edit" aspectratio="f"/>
              </v:shape>
            </w:pict>
          </mc:Fallback>
        </mc:AlternateContent>
      </w:r>
    </w:p>
    <w:p>
      <w:pPr>
        <w:pStyle w:val="3"/>
        <w:rPr>
          <w:rFonts w:ascii="Times New Roman"/>
          <w:sz w:val="20"/>
        </w:rPr>
      </w:pPr>
      <w:r>
        <w:rPr>
          <w:rFonts w:hint="eastAsia" w:ascii="仿宋_GB2312" w:eastAsia="仿宋_GB2312"/>
          <w:sz w:val="28"/>
          <w:szCs w:val="28"/>
        </w:rPr>
        <mc:AlternateContent>
          <mc:Choice Requires="wps">
            <w:drawing>
              <wp:anchor distT="0" distB="0" distL="114300" distR="114300" simplePos="0" relativeHeight="251665408" behindDoc="0" locked="0" layoutInCell="1" allowOverlap="1">
                <wp:simplePos x="0" y="0"/>
                <wp:positionH relativeFrom="column">
                  <wp:posOffset>-173990</wp:posOffset>
                </wp:positionH>
                <wp:positionV relativeFrom="paragraph">
                  <wp:posOffset>156210</wp:posOffset>
                </wp:positionV>
                <wp:extent cx="1363345" cy="635000"/>
                <wp:effectExtent l="6350" t="6350" r="20955" b="6350"/>
                <wp:wrapNone/>
                <wp:docPr id="920" name="流程图: 过程 920"/>
                <wp:cNvGraphicFramePr/>
                <a:graphic xmlns:a="http://schemas.openxmlformats.org/drawingml/2006/main">
                  <a:graphicData uri="http://schemas.microsoft.com/office/word/2010/wordprocessingShape">
                    <wps:wsp>
                      <wps:cNvSpPr/>
                      <wps:spPr>
                        <a:xfrm>
                          <a:off x="0" y="0"/>
                          <a:ext cx="1363345" cy="635000"/>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80" w:lineRule="exact"/>
                              <w:jc w:val="center"/>
                              <w:textAlignment w:val="auto"/>
                              <w:rPr>
                                <w:rFonts w:hint="eastAsia" w:ascii="宋体" w:eastAsia="宋体" w:hAnsiTheme="minorBidi"/>
                                <w:color w:val="000000" w:themeColor="text1"/>
                                <w:kern w:val="24"/>
                                <w:sz w:val="24"/>
                                <w:szCs w:val="24"/>
                                <w:lang w:eastAsia="zh-CN"/>
                                <w14:textFill>
                                  <w14:solidFill>
                                    <w14:schemeClr w14:val="tx1"/>
                                  </w14:solidFill>
                                </w14:textFill>
                              </w:rPr>
                            </w:pPr>
                            <w:r>
                              <w:rPr>
                                <w:rFonts w:hint="eastAsia" w:ascii="宋体" w:eastAsia="宋体" w:hAnsiTheme="minorBidi"/>
                                <w:color w:val="000000" w:themeColor="text1"/>
                                <w:kern w:val="24"/>
                                <w:sz w:val="24"/>
                                <w:szCs w:val="24"/>
                                <w:lang w:eastAsia="zh-CN"/>
                                <w14:textFill>
                                  <w14:solidFill>
                                    <w14:schemeClr w14:val="tx1"/>
                                  </w14:solidFill>
                                </w14:textFill>
                              </w:rPr>
                              <w:t>材料不全的，一次性告知</w:t>
                            </w:r>
                            <w:r>
                              <w:rPr>
                                <w:rFonts w:hint="eastAsia" w:ascii="宋体" w:eastAsia="宋体" w:hAnsiTheme="minorBidi"/>
                                <w:color w:val="000000" w:themeColor="text1"/>
                                <w:kern w:val="24"/>
                                <w:sz w:val="24"/>
                                <w:szCs w:val="24"/>
                                <w:lang w:val="en-US" w:eastAsia="zh-CN"/>
                                <w14:textFill>
                                  <w14:solidFill>
                                    <w14:schemeClr w14:val="tx1"/>
                                  </w14:solidFill>
                                </w14:textFill>
                              </w:rPr>
                              <w:t>补充材料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3.7pt;margin-top:12.3pt;height:50pt;width:107.35pt;z-index:251665408;v-text-anchor:middle;mso-width-relative:page;mso-height-relative:page;" filled="f" stroked="t" coordsize="21600,21600" o:gfxdata="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BYAAABkcnMvUEsBAhQA&#10;FAAAAAgAh07iQD+qlJ7XAAAACgEAAA8AAAAAAAAAAQAgAAAAOAAAAGRycy9kb3ducmV2LnhtbFBL&#10;AQIUABQAAAAIAIdO4kAfaKfYjAIAAP8EAAAOAAAAAAAAAAEAIAAAADwBAABkcnMvZTJvRG9jLnht&#10;bFBLBQYAAAAABgAGAFkBAAA6Bg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80" w:lineRule="exact"/>
                        <w:jc w:val="center"/>
                        <w:textAlignment w:val="auto"/>
                        <w:rPr>
                          <w:rFonts w:hint="eastAsia" w:ascii="宋体" w:eastAsia="宋体" w:hAnsiTheme="minorBidi"/>
                          <w:color w:val="000000" w:themeColor="text1"/>
                          <w:kern w:val="24"/>
                          <w:sz w:val="24"/>
                          <w:szCs w:val="24"/>
                          <w:lang w:eastAsia="zh-CN"/>
                          <w14:textFill>
                            <w14:solidFill>
                              <w14:schemeClr w14:val="tx1"/>
                            </w14:solidFill>
                          </w14:textFill>
                        </w:rPr>
                      </w:pPr>
                      <w:r>
                        <w:rPr>
                          <w:rFonts w:hint="eastAsia" w:ascii="宋体" w:eastAsia="宋体" w:hAnsiTheme="minorBidi"/>
                          <w:color w:val="000000" w:themeColor="text1"/>
                          <w:kern w:val="24"/>
                          <w:sz w:val="24"/>
                          <w:szCs w:val="24"/>
                          <w:lang w:eastAsia="zh-CN"/>
                          <w14:textFill>
                            <w14:solidFill>
                              <w14:schemeClr w14:val="tx1"/>
                            </w14:solidFill>
                          </w14:textFill>
                        </w:rPr>
                        <w:t>材料不全的，一次性告知</w:t>
                      </w:r>
                      <w:r>
                        <w:rPr>
                          <w:rFonts w:hint="eastAsia" w:ascii="宋体" w:eastAsia="宋体" w:hAnsiTheme="minorBidi"/>
                          <w:color w:val="000000" w:themeColor="text1"/>
                          <w:kern w:val="24"/>
                          <w:sz w:val="24"/>
                          <w:szCs w:val="24"/>
                          <w:lang w:val="en-US" w:eastAsia="zh-CN"/>
                          <w14:textFill>
                            <w14:solidFill>
                              <w14:schemeClr w14:val="tx1"/>
                            </w14:solidFill>
                          </w14:textFill>
                        </w:rPr>
                        <w:t>补充材料</w:t>
                      </w:r>
                    </w:p>
                  </w:txbxContent>
                </v:textbox>
              </v:shape>
            </w:pict>
          </mc:Fallback>
        </mc:AlternateContent>
      </w:r>
    </w:p>
    <w:p>
      <w:pPr>
        <w:spacing w:line="520" w:lineRule="exact"/>
        <w:jc w:val="left"/>
        <w:rPr>
          <w:rFonts w:hint="eastAsia" w:ascii="仿宋_GB2312" w:eastAsia="仿宋_GB2312"/>
          <w:sz w:val="28"/>
          <w:szCs w:val="28"/>
          <w:lang w:val="en-US"/>
        </w:rPr>
      </w:pPr>
      <w:r>
        <w:rPr>
          <w:rFonts w:ascii="Times New Roman"/>
          <w:sz w:val="20"/>
          <w:lang w:val="en-US" w:bidi="ar-SA"/>
        </w:rPr>
        <mc:AlternateContent>
          <mc:Choice Requires="wps">
            <w:drawing>
              <wp:anchor distT="0" distB="0" distL="114300" distR="114300" simplePos="0" relativeHeight="251671552" behindDoc="0" locked="0" layoutInCell="1" allowOverlap="1">
                <wp:simplePos x="0" y="0"/>
                <wp:positionH relativeFrom="column">
                  <wp:posOffset>1210310</wp:posOffset>
                </wp:positionH>
                <wp:positionV relativeFrom="paragraph">
                  <wp:posOffset>309880</wp:posOffset>
                </wp:positionV>
                <wp:extent cx="620395" cy="2540"/>
                <wp:effectExtent l="0" t="38100" r="8255" b="35560"/>
                <wp:wrapNone/>
                <wp:docPr id="285" name="直接箭头连接符 285"/>
                <wp:cNvGraphicFramePr/>
                <a:graphic xmlns:a="http://schemas.openxmlformats.org/drawingml/2006/main">
                  <a:graphicData uri="http://schemas.microsoft.com/office/word/2010/wordprocessingShape">
                    <wps:wsp>
                      <wps:cNvCnPr/>
                      <wps:spPr>
                        <a:xfrm flipH="1" flipV="1">
                          <a:off x="0" y="0"/>
                          <a:ext cx="620395" cy="2540"/>
                        </a:xfrm>
                        <a:prstGeom prst="straightConnector1">
                          <a:avLst/>
                        </a:prstGeom>
                        <a:ln w="12700"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 y;margin-left:95.3pt;margin-top:24.4pt;height:0.2pt;width:48.85pt;z-index:251671552;mso-width-relative:page;mso-height-relative:page;" filled="f" stroked="t" coordsize="21600,21600" o:gfxdata="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NFGAFLWAAAACQEAAA8AAAAAAAAAAQAgAAAAOAAAAGRycy9kb3ducmV2LnhtbFBL&#10;AQIUABQAAAAIAIdO4kBHxL3TGwIAABkEAAAOAAAAAAAAAAEAIAAAADsBAABkcnMvZTJvRG9jLnht&#10;bFBLBQYAAAAABgAGAFkBAADIBQAAAAA=&#10;">
                <v:fill on="f" focussize="0,0"/>
                <v:stroke weight="1pt" color="#000000" joinstyle="round" endarrow="block"/>
                <v:imagedata o:title=""/>
                <o:lock v:ext="edit" aspectratio="f"/>
              </v:shape>
            </w:pict>
          </mc:Fallback>
        </mc:AlternateContent>
      </w:r>
      <w:r>
        <w:rPr>
          <w:rFonts w:ascii="Times New Roman"/>
          <w:sz w:val="20"/>
          <w:lang w:val="en-US" w:bidi="ar-SA"/>
        </w:rPr>
        <mc:AlternateContent>
          <mc:Choice Requires="wps">
            <w:drawing>
              <wp:anchor distT="0" distB="0" distL="114300" distR="114300" simplePos="0" relativeHeight="251666432" behindDoc="0" locked="0" layoutInCell="1" allowOverlap="1">
                <wp:simplePos x="0" y="0"/>
                <wp:positionH relativeFrom="column">
                  <wp:posOffset>1818640</wp:posOffset>
                </wp:positionH>
                <wp:positionV relativeFrom="paragraph">
                  <wp:posOffset>70485</wp:posOffset>
                </wp:positionV>
                <wp:extent cx="1600200" cy="528320"/>
                <wp:effectExtent l="6350" t="6350" r="12700" b="17780"/>
                <wp:wrapNone/>
                <wp:docPr id="936" name="流程图: 过程 936"/>
                <wp:cNvGraphicFramePr/>
                <a:graphic xmlns:a="http://schemas.openxmlformats.org/drawingml/2006/main">
                  <a:graphicData uri="http://schemas.microsoft.com/office/word/2010/wordprocessingShape">
                    <wps:wsp>
                      <wps:cNvSpPr/>
                      <wps:spPr>
                        <a:xfrm>
                          <a:off x="0" y="0"/>
                          <a:ext cx="1600200" cy="528320"/>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eastAsia" w:eastAsia="宋体"/>
                                <w:sz w:val="22"/>
                                <w:szCs w:val="28"/>
                                <w:lang w:eastAsia="zh-CN"/>
                              </w:rPr>
                            </w:pPr>
                            <w:r>
                              <w:rPr>
                                <w:rFonts w:hint="eastAsia" w:ascii="宋体" w:hAnsi="宋体" w:eastAsia="宋体" w:cs="宋体"/>
                                <w:i w:val="0"/>
                                <w:color w:val="000000"/>
                                <w:kern w:val="0"/>
                                <w:sz w:val="24"/>
                                <w:szCs w:val="24"/>
                                <w:highlight w:val="none"/>
                                <w:u w:val="none"/>
                                <w:lang w:val="en-US" w:eastAsia="zh-CN" w:bidi="ar"/>
                              </w:rPr>
                              <w:t>材料审核          （</w:t>
                            </w:r>
                            <w:r>
                              <w:rPr>
                                <w:rStyle w:val="10"/>
                                <w:rFonts w:hint="eastAsia"/>
                                <w:highlight w:val="none"/>
                                <w:lang w:val="en-US" w:eastAsia="zh-CN" w:bidi="ar"/>
                              </w:rPr>
                              <w:t>5</w:t>
                            </w:r>
                            <w:r>
                              <w:rPr>
                                <w:rStyle w:val="10"/>
                                <w:highlight w:val="none"/>
                                <w:lang w:val="en-US" w:eastAsia="zh-CN" w:bidi="ar"/>
                              </w:rPr>
                              <w:t>个工作日</w:t>
                            </w:r>
                            <w:r>
                              <w:rPr>
                                <w:rFonts w:hint="eastAsia" w:ascii="宋体" w:hAnsi="宋体" w:eastAsia="宋体" w:cs="宋体"/>
                                <w:i w:val="0"/>
                                <w:color w:val="000000"/>
                                <w:kern w:val="0"/>
                                <w:sz w:val="24"/>
                                <w:szCs w:val="24"/>
                                <w:highlight w:val="none"/>
                                <w:u w:val="none"/>
                                <w:lang w:val="en-US" w:eastAsia="zh-CN" w:bidi="ar"/>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43.2pt;margin-top:5.55pt;height:41.6pt;width:126pt;z-index:251666432;v-text-anchor:middle;mso-width-relative:page;mso-height-relative:page;" filled="f" stroked="t" coordsize="21600,21600" o:gfxdata="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WAAAAZHJzL1BLAQIU&#10;ABQAAAAIAIdO4kB10Hwu2AAAAAkBAAAPAAAAAAAAAAEAIAAAADgAAABkcnMvZG93bnJldi54bWxQ&#10;SwECFAAUAAAACACHTuJAyGUGgowCAAD/BAAADgAAAAAAAAABACAAAAA9AQAAZHJzL2Uyb0RvYy54&#10;bWxQSwUGAAAAAAYABgBZAQAAOwY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eastAsia" w:eastAsia="宋体"/>
                          <w:sz w:val="22"/>
                          <w:szCs w:val="28"/>
                          <w:lang w:eastAsia="zh-CN"/>
                        </w:rPr>
                      </w:pPr>
                      <w:r>
                        <w:rPr>
                          <w:rFonts w:hint="eastAsia" w:ascii="宋体" w:hAnsi="宋体" w:eastAsia="宋体" w:cs="宋体"/>
                          <w:i w:val="0"/>
                          <w:color w:val="000000"/>
                          <w:kern w:val="0"/>
                          <w:sz w:val="24"/>
                          <w:szCs w:val="24"/>
                          <w:highlight w:val="none"/>
                          <w:u w:val="none"/>
                          <w:lang w:val="en-US" w:eastAsia="zh-CN" w:bidi="ar"/>
                        </w:rPr>
                        <w:t>材料审核          （</w:t>
                      </w:r>
                      <w:r>
                        <w:rPr>
                          <w:rStyle w:val="10"/>
                          <w:rFonts w:hint="eastAsia"/>
                          <w:highlight w:val="none"/>
                          <w:lang w:val="en-US" w:eastAsia="zh-CN" w:bidi="ar"/>
                        </w:rPr>
                        <w:t>5</w:t>
                      </w:r>
                      <w:r>
                        <w:rPr>
                          <w:rStyle w:val="10"/>
                          <w:highlight w:val="none"/>
                          <w:lang w:val="en-US" w:eastAsia="zh-CN" w:bidi="ar"/>
                        </w:rPr>
                        <w:t>个工作日</w:t>
                      </w:r>
                      <w:r>
                        <w:rPr>
                          <w:rFonts w:hint="eastAsia" w:ascii="宋体" w:hAnsi="宋体" w:eastAsia="宋体" w:cs="宋体"/>
                          <w:i w:val="0"/>
                          <w:color w:val="000000"/>
                          <w:kern w:val="0"/>
                          <w:sz w:val="24"/>
                          <w:szCs w:val="24"/>
                          <w:highlight w:val="none"/>
                          <w:u w:val="none"/>
                          <w:lang w:val="en-US" w:eastAsia="zh-CN" w:bidi="ar"/>
                        </w:rPr>
                        <w:t>）</w:t>
                      </w:r>
                    </w:p>
                  </w:txbxContent>
                </v:textbox>
              </v:shape>
            </w:pict>
          </mc:Fallback>
        </mc:AlternateContent>
      </w:r>
      <w:r>
        <w:rPr>
          <w:rFonts w:hint="eastAsia" w:ascii="仿宋_GB2312" w:eastAsia="仿宋_GB2312"/>
          <w:sz w:val="28"/>
          <w:szCs w:val="28"/>
          <w:lang w:val="en-US" w:eastAsia="zh-CN"/>
        </w:rPr>
        <w:t xml:space="preserve">                                           </w:t>
      </w:r>
    </w:p>
    <w:p>
      <w:pPr>
        <w:spacing w:line="520" w:lineRule="exact"/>
        <w:jc w:val="left"/>
        <w:rPr>
          <w:rFonts w:hint="eastAsia" w:ascii="仿宋_GB2312" w:eastAsia="仿宋_GB2312"/>
          <w:sz w:val="28"/>
          <w:szCs w:val="28"/>
        </w:rPr>
      </w:pPr>
      <w:r>
        <w:rPr>
          <w:rFonts w:ascii="黑体"/>
          <w:sz w:val="20"/>
          <w:lang w:val="en-US" w:bidi="ar-SA"/>
        </w:rPr>
        <mc:AlternateContent>
          <mc:Choice Requires="wps">
            <w:drawing>
              <wp:anchor distT="0" distB="0" distL="114300" distR="114300" simplePos="0" relativeHeight="251670528" behindDoc="0" locked="0" layoutInCell="1" allowOverlap="1">
                <wp:simplePos x="0" y="0"/>
                <wp:positionH relativeFrom="column">
                  <wp:posOffset>2627630</wp:posOffset>
                </wp:positionH>
                <wp:positionV relativeFrom="paragraph">
                  <wp:posOffset>274320</wp:posOffset>
                </wp:positionV>
                <wp:extent cx="3810" cy="368300"/>
                <wp:effectExtent l="34925" t="0" r="37465" b="12700"/>
                <wp:wrapNone/>
                <wp:docPr id="265" name="直接箭头连接符 265"/>
                <wp:cNvGraphicFramePr/>
                <a:graphic xmlns:a="http://schemas.openxmlformats.org/drawingml/2006/main">
                  <a:graphicData uri="http://schemas.microsoft.com/office/word/2010/wordprocessingShape">
                    <wps:wsp>
                      <wps:cNvCnPr/>
                      <wps:spPr>
                        <a:xfrm>
                          <a:off x="0" y="0"/>
                          <a:ext cx="3810" cy="368300"/>
                        </a:xfrm>
                        <a:prstGeom prst="straightConnector1">
                          <a:avLst/>
                        </a:prstGeom>
                        <a:ln w="12700" cap="flat" cmpd="sng">
                          <a:solidFill>
                            <a:schemeClr val="tx1"/>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206.9pt;margin-top:21.6pt;height:29pt;width:0.3pt;z-index:251670528;mso-width-relative:page;mso-height-relative:page;" filled="f" stroked="t" coordsize="21600,21600" o:gfxdata="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n&#10;k35O1wAAAAoBAAAPAAAAAAAAAAEAIAAAADgAAABkcnMvZG93bnJldi54bWxQSwECFAAUAAAACACH&#10;TuJAgWUKOw8CAAAFBAAADgAAAAAAAAABACAAAAA8AQAAZHJzL2Uyb0RvYy54bWxQSwUGAAAAAAYA&#10;BgBZAQAAvQUAAAAA&#10;">
                <v:fill on="f" focussize="0,0"/>
                <v:stroke weight="1pt" color="#000000 [3213]" joinstyle="round" endarrow="block"/>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1070610</wp:posOffset>
                </wp:positionH>
                <wp:positionV relativeFrom="paragraph">
                  <wp:posOffset>96520</wp:posOffset>
                </wp:positionV>
                <wp:extent cx="1828800" cy="271780"/>
                <wp:effectExtent l="0" t="0" r="0" b="0"/>
                <wp:wrapNone/>
                <wp:docPr id="926" name="文本框 926"/>
                <wp:cNvGraphicFramePr/>
                <a:graphic xmlns:a="http://schemas.openxmlformats.org/drawingml/2006/main">
                  <a:graphicData uri="http://schemas.microsoft.com/office/word/2010/wordprocessingShape">
                    <wps:wsp>
                      <wps:cNvSpPr txBox="1"/>
                      <wps:spPr>
                        <a:xfrm>
                          <a:off x="0" y="0"/>
                          <a:ext cx="1828800" cy="271780"/>
                        </a:xfrm>
                        <a:prstGeom prst="rect">
                          <a:avLst/>
                        </a:prstGeom>
                        <a:noFill/>
                        <a:ln w="6350">
                          <a:noFill/>
                        </a:ln>
                        <a:effectLst/>
                      </wps:spPr>
                      <wps:txbx>
                        <w:txbxContent>
                          <w:p>
                            <w:pPr>
                              <w:jc w:val="center"/>
                              <w:rPr>
                                <w:rFonts w:hint="eastAsia" w:eastAsia="宋体"/>
                                <w:b/>
                                <w:bCs/>
                                <w:color w:val="FFFFFF"/>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3pt;margin-top:7.6pt;height:21.4pt;width:144pt;mso-wrap-style:none;z-index:251664384;mso-width-relative:page;mso-height-relative:page;" filled="f" stroked="f" coordsize="21600,21600" o:gfxdata="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iXMu&#10;StoAAAAJAQAADwAAAAAAAAABACAAAAA4AAAAZHJzL2Rvd25yZXYueG1sUEsBAhQAFAAAAAgAh07i&#10;QFhGGClDAgAAdgQAAA4AAAAAAAAAAQAgAAAAPwEAAGRycy9lMm9Eb2MueG1sUEsFBgAAAAAGAAYA&#10;WQEAAPQFAAAAAA==&#10;">
                <v:fill on="f" focussize="0,0"/>
                <v:stroke on="f" weight="0.5pt"/>
                <v:imagedata o:title=""/>
                <o:lock v:ext="edit" aspectratio="f"/>
                <v:textbox>
                  <w:txbxContent>
                    <w:p>
                      <w:pPr>
                        <w:jc w:val="center"/>
                        <w:rPr>
                          <w:rFonts w:hint="eastAsia" w:eastAsia="宋体"/>
                          <w:b/>
                          <w:bCs/>
                          <w:color w:val="FFFFFF"/>
                          <w:sz w:val="24"/>
                          <w:szCs w:val="24"/>
                          <w:lang w:eastAsia="zh-CN"/>
                        </w:rPr>
                      </w:pPr>
                    </w:p>
                  </w:txbxContent>
                </v:textbox>
              </v:shape>
            </w:pict>
          </mc:Fallback>
        </mc:AlternateContent>
      </w:r>
    </w:p>
    <w:p>
      <w:pPr>
        <w:spacing w:line="520" w:lineRule="exact"/>
        <w:jc w:val="left"/>
        <w:rPr>
          <w:rFonts w:hint="eastAsia" w:ascii="仿宋_GB2312" w:eastAsia="仿宋_GB2312"/>
          <w:sz w:val="28"/>
          <w:szCs w:val="28"/>
        </w:rPr>
      </w:pPr>
      <w:r>
        <w:rPr>
          <w:rFonts w:hint="eastAsia" w:ascii="仿宋_GB2312" w:eastAsia="仿宋_GB2312"/>
          <w:sz w:val="28"/>
          <w:szCs w:val="28"/>
        </w:rPr>
        <mc:AlternateContent>
          <mc:Choice Requires="wps">
            <w:drawing>
              <wp:anchor distT="0" distB="0" distL="114300" distR="114300" simplePos="0" relativeHeight="251662336" behindDoc="0" locked="0" layoutInCell="1" allowOverlap="1">
                <wp:simplePos x="0" y="0"/>
                <wp:positionH relativeFrom="column">
                  <wp:posOffset>4447540</wp:posOffset>
                </wp:positionH>
                <wp:positionV relativeFrom="paragraph">
                  <wp:posOffset>276225</wp:posOffset>
                </wp:positionV>
                <wp:extent cx="1145540" cy="706120"/>
                <wp:effectExtent l="6350" t="6350" r="10160" b="11430"/>
                <wp:wrapNone/>
                <wp:docPr id="934" name="流程图: 过程 934"/>
                <wp:cNvGraphicFramePr/>
                <a:graphic xmlns:a="http://schemas.openxmlformats.org/drawingml/2006/main">
                  <a:graphicData uri="http://schemas.microsoft.com/office/word/2010/wordprocessingShape">
                    <wps:wsp>
                      <wps:cNvSpPr/>
                      <wps:spPr>
                        <a:xfrm>
                          <a:off x="1657985" y="2360930"/>
                          <a:ext cx="1145540" cy="706120"/>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80" w:lineRule="exact"/>
                              <w:jc w:val="center"/>
                              <w:textAlignment w:val="auto"/>
                              <w:rPr>
                                <w:rFonts w:hint="default" w:ascii="宋体" w:eastAsia="宋体" w:hAnsiTheme="minorBidi"/>
                                <w:color w:val="000000" w:themeColor="text1"/>
                                <w:kern w:val="24"/>
                                <w:sz w:val="24"/>
                                <w:szCs w:val="24"/>
                                <w:lang w:val="en-US" w:eastAsia="zh-CN"/>
                                <w14:textFill>
                                  <w14:solidFill>
                                    <w14:schemeClr w14:val="tx1"/>
                                  </w14:solidFill>
                                </w14:textFill>
                              </w:rPr>
                            </w:pPr>
                            <w:r>
                              <w:rPr>
                                <w:rFonts w:hint="eastAsia" w:ascii="宋体" w:eastAsia="宋体" w:hAnsiTheme="minorBidi"/>
                                <w:color w:val="000000" w:themeColor="text1"/>
                                <w:kern w:val="24"/>
                                <w:sz w:val="24"/>
                                <w:szCs w:val="24"/>
                                <w:lang w:val="en-US" w:eastAsia="zh-CN"/>
                                <w14:textFill>
                                  <w14:solidFill>
                                    <w14:schemeClr w14:val="tx1"/>
                                  </w14:solidFill>
                                </w14:textFill>
                              </w:rPr>
                              <w:t>评估不合格，整改三个月后再次评估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50.2pt;margin-top:21.75pt;height:55.6pt;width:90.2pt;z-index:251662336;v-text-anchor:middle;mso-width-relative:page;mso-height-relative:page;" filled="f" stroked="t" coordsize="21600,21600" o:gfxdata="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BYAAABkcnMvUEsBAhQAFAAAAAgAh07iQMazvsLYAAAACgEAAA8AAAAAAAAAAQAgAAAAOAAAAGRy&#10;cy9kb3ducmV2LnhtbFBLAQIUABQAAAAIAIdO4kD7oVRDmgIAAAsFAAAOAAAAAAAAAAEAIAAAAD0B&#10;AABkcnMvZTJvRG9jLnhtbFBLBQYAAAAABgAGAFkBAABJBg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80" w:lineRule="exact"/>
                        <w:jc w:val="center"/>
                        <w:textAlignment w:val="auto"/>
                        <w:rPr>
                          <w:rFonts w:hint="default" w:ascii="宋体" w:eastAsia="宋体" w:hAnsiTheme="minorBidi"/>
                          <w:color w:val="000000" w:themeColor="text1"/>
                          <w:kern w:val="24"/>
                          <w:sz w:val="24"/>
                          <w:szCs w:val="24"/>
                          <w:lang w:val="en-US" w:eastAsia="zh-CN"/>
                          <w14:textFill>
                            <w14:solidFill>
                              <w14:schemeClr w14:val="tx1"/>
                            </w14:solidFill>
                          </w14:textFill>
                        </w:rPr>
                      </w:pPr>
                      <w:r>
                        <w:rPr>
                          <w:rFonts w:hint="eastAsia" w:ascii="宋体" w:eastAsia="宋体" w:hAnsiTheme="minorBidi"/>
                          <w:color w:val="000000" w:themeColor="text1"/>
                          <w:kern w:val="24"/>
                          <w:sz w:val="24"/>
                          <w:szCs w:val="24"/>
                          <w:lang w:val="en-US" w:eastAsia="zh-CN"/>
                          <w14:textFill>
                            <w14:solidFill>
                              <w14:schemeClr w14:val="tx1"/>
                            </w14:solidFill>
                          </w14:textFill>
                        </w:rPr>
                        <w:t>评估不合格，整改三个月后再次评估</w:t>
                      </w:r>
                    </w:p>
                  </w:txbxContent>
                </v:textbox>
              </v:shape>
            </w:pict>
          </mc:Fallback>
        </mc:AlternateContent>
      </w:r>
      <w:r>
        <w:rPr>
          <w:rFonts w:ascii="Times New Roman"/>
          <w:sz w:val="20"/>
          <w:lang w:val="en-US" w:bidi="ar-SA"/>
        </w:rPr>
        <mc:AlternateContent>
          <mc:Choice Requires="wps">
            <w:drawing>
              <wp:anchor distT="0" distB="0" distL="114300" distR="114300" simplePos="0" relativeHeight="251667456" behindDoc="0" locked="0" layoutInCell="1" allowOverlap="1">
                <wp:simplePos x="0" y="0"/>
                <wp:positionH relativeFrom="column">
                  <wp:posOffset>1793240</wp:posOffset>
                </wp:positionH>
                <wp:positionV relativeFrom="paragraph">
                  <wp:posOffset>313690</wp:posOffset>
                </wp:positionV>
                <wp:extent cx="1724025" cy="556895"/>
                <wp:effectExtent l="6350" t="6350" r="22225" b="8255"/>
                <wp:wrapNone/>
                <wp:docPr id="933" name="流程图: 过程 933"/>
                <wp:cNvGraphicFramePr/>
                <a:graphic xmlns:a="http://schemas.openxmlformats.org/drawingml/2006/main">
                  <a:graphicData uri="http://schemas.microsoft.com/office/word/2010/wordprocessingShape">
                    <wps:wsp>
                      <wps:cNvSpPr/>
                      <wps:spPr>
                        <a:xfrm>
                          <a:off x="0" y="0"/>
                          <a:ext cx="1724025" cy="556895"/>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评估考核</w:t>
                            </w:r>
                          </w:p>
                          <w:p>
                            <w:pPr>
                              <w:keepNext w:val="0"/>
                              <w:keepLines w:val="0"/>
                              <w:pageBreakBefore w:val="0"/>
                              <w:widowControl w:val="0"/>
                              <w:kinsoku/>
                              <w:wordWrap/>
                              <w:overflowPunct/>
                              <w:topLinePunct w:val="0"/>
                              <w:bidi w:val="0"/>
                              <w:adjustRightInd/>
                              <w:snapToGrid/>
                              <w:spacing w:line="260" w:lineRule="exact"/>
                              <w:jc w:val="center"/>
                              <w:textAlignment w:val="auto"/>
                              <w:rPr>
                                <w:rFonts w:hint="default" w:eastAsia="宋体"/>
                                <w:sz w:val="22"/>
                                <w:szCs w:val="28"/>
                                <w:lang w:val="en-US" w:eastAsia="zh-CN"/>
                              </w:rPr>
                            </w:pPr>
                            <w:r>
                              <w:rPr>
                                <w:rFonts w:hint="eastAsia" w:ascii="宋体" w:hAnsi="宋体" w:eastAsia="宋体" w:cs="宋体"/>
                                <w:i w:val="0"/>
                                <w:color w:val="000000"/>
                                <w:kern w:val="0"/>
                                <w:sz w:val="24"/>
                                <w:szCs w:val="24"/>
                                <w:highlight w:val="none"/>
                                <w:u w:val="none"/>
                                <w:lang w:val="en-US" w:eastAsia="zh-CN" w:bidi="ar"/>
                              </w:rPr>
                              <w:t>（25个工作日）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41.2pt;margin-top:24.7pt;height:43.85pt;width:135.75pt;z-index:251667456;v-text-anchor:middle;mso-width-relative:page;mso-height-relative:page;" filled="f" stroked="t" coordsize="21600,21600" o:gfxdata="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WAAAAZHJzL1BL&#10;AQIUABQAAAAIAIdO4kCwNacr2QAAAAoBAAAPAAAAAAAAAAEAIAAAADgAAABkcnMvZG93bnJldi54&#10;bWxQSwECFAAUAAAACACHTuJAx428NY4CAAD/BAAADgAAAAAAAAABACAAAAA+AQAAZHJzL2Uyb0Rv&#10;Yy54bWxQSwUGAAAAAAYABgBZAQAAPgY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评估考核</w:t>
                      </w:r>
                    </w:p>
                    <w:p>
                      <w:pPr>
                        <w:keepNext w:val="0"/>
                        <w:keepLines w:val="0"/>
                        <w:pageBreakBefore w:val="0"/>
                        <w:widowControl w:val="0"/>
                        <w:kinsoku/>
                        <w:wordWrap/>
                        <w:overflowPunct/>
                        <w:topLinePunct w:val="0"/>
                        <w:bidi w:val="0"/>
                        <w:adjustRightInd/>
                        <w:snapToGrid/>
                        <w:spacing w:line="260" w:lineRule="exact"/>
                        <w:jc w:val="center"/>
                        <w:textAlignment w:val="auto"/>
                        <w:rPr>
                          <w:rFonts w:hint="default" w:eastAsia="宋体"/>
                          <w:sz w:val="22"/>
                          <w:szCs w:val="28"/>
                          <w:lang w:val="en-US" w:eastAsia="zh-CN"/>
                        </w:rPr>
                      </w:pPr>
                      <w:r>
                        <w:rPr>
                          <w:rFonts w:hint="eastAsia" w:ascii="宋体" w:hAnsi="宋体" w:eastAsia="宋体" w:cs="宋体"/>
                          <w:i w:val="0"/>
                          <w:color w:val="000000"/>
                          <w:kern w:val="0"/>
                          <w:sz w:val="24"/>
                          <w:szCs w:val="24"/>
                          <w:highlight w:val="none"/>
                          <w:u w:val="none"/>
                          <w:lang w:val="en-US" w:eastAsia="zh-CN" w:bidi="ar"/>
                        </w:rPr>
                        <w:t>（25个工作日）</w:t>
                      </w:r>
                    </w:p>
                  </w:txbxContent>
                </v:textbox>
              </v:shape>
            </w:pict>
          </mc:Fallback>
        </mc:AlternateContent>
      </w:r>
    </w:p>
    <w:p>
      <w:pPr>
        <w:jc w:val="center"/>
        <w:rPr>
          <w:rFonts w:hint="eastAsia" w:eastAsia="宋体"/>
          <w:b/>
          <w:bCs/>
          <w:color w:val="FFFFFF"/>
          <w:sz w:val="24"/>
          <w:szCs w:val="24"/>
          <w:lang w:eastAsia="zh-CN"/>
        </w:rPr>
      </w:pPr>
      <w:r>
        <w:rPr>
          <w:rFonts w:ascii="Times New Roman"/>
          <w:sz w:val="20"/>
          <w:lang w:val="en-US" w:bidi="ar-SA"/>
        </w:rPr>
        <mc:AlternateContent>
          <mc:Choice Requires="wps">
            <w:drawing>
              <wp:anchor distT="0" distB="0" distL="114300" distR="114300" simplePos="0" relativeHeight="251663360" behindDoc="0" locked="0" layoutInCell="1" allowOverlap="1">
                <wp:simplePos x="0" y="0"/>
                <wp:positionH relativeFrom="column">
                  <wp:posOffset>3621405</wp:posOffset>
                </wp:positionH>
                <wp:positionV relativeFrom="paragraph">
                  <wp:posOffset>160020</wp:posOffset>
                </wp:positionV>
                <wp:extent cx="718185" cy="1270"/>
                <wp:effectExtent l="0" t="36830" r="5715" b="38100"/>
                <wp:wrapNone/>
                <wp:docPr id="942" name="直接箭头连接符 942"/>
                <wp:cNvGraphicFramePr/>
                <a:graphic xmlns:a="http://schemas.openxmlformats.org/drawingml/2006/main">
                  <a:graphicData uri="http://schemas.microsoft.com/office/word/2010/wordprocessingShape">
                    <wps:wsp>
                      <wps:cNvCnPr/>
                      <wps:spPr>
                        <a:xfrm flipH="1">
                          <a:off x="0" y="0"/>
                          <a:ext cx="718185" cy="1270"/>
                        </a:xfrm>
                        <a:prstGeom prst="straightConnector1">
                          <a:avLst/>
                        </a:prstGeom>
                        <a:ln w="19050"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margin-left:285.15pt;margin-top:12.6pt;height:0.1pt;width:56.55pt;z-index:251663360;mso-width-relative:page;mso-height-relative:page;" filled="f" stroked="t" coordsize="21600,21600" o:gfxdata="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B0l+Dp1wAAAAkBAAAPAAAAAAAAAAEAIAAAADgAAABkcnMvZG93bnJldi54bWxQSwEC&#10;FAAUAAAACACHTuJAOYsEwhgCAAAPBAAADgAAAAAAAAABACAAAAA8AQAAZHJzL2Uyb0RvYy54bWxQ&#10;SwUGAAAAAAYABgBZAQAAxgUAAAAA&#10;">
                <v:fill on="f" focussize="0,0"/>
                <v:stroke weight="1.5pt" color="#000000" joinstyle="round" endarrow="block"/>
                <v:imagedata o:title=""/>
                <o:lock v:ext="edit" aspectratio="f"/>
              </v:shape>
            </w:pict>
          </mc:Fallback>
        </mc:AlternateContent>
      </w:r>
      <w:r>
        <w:rPr>
          <w:rFonts w:hint="eastAsia"/>
          <w:b/>
          <w:bCs/>
          <w:color w:val="000000"/>
          <w:sz w:val="24"/>
          <w:szCs w:val="24"/>
          <w:lang w:val="en-US" w:eastAsia="zh-CN"/>
        </w:rPr>
        <w:t xml:space="preserve">                                      </w:t>
      </w:r>
    </w:p>
    <w:p>
      <w:pPr>
        <w:spacing w:line="520" w:lineRule="exact"/>
        <w:jc w:val="left"/>
        <w:rPr>
          <w:rFonts w:hint="eastAsia" w:ascii="仿宋_GB2312" w:eastAsia="仿宋_GB2312"/>
          <w:sz w:val="28"/>
          <w:szCs w:val="28"/>
        </w:rPr>
      </w:pPr>
      <w:r>
        <w:rPr>
          <w:rFonts w:hint="eastAsia" w:ascii="黑体" w:hAnsi="黑体" w:eastAsia="黑体" w:cs="黑体"/>
          <w:sz w:val="44"/>
          <w:szCs w:val="44"/>
        </w:rPr>
        <mc:AlternateContent>
          <mc:Choice Requires="wps">
            <w:drawing>
              <wp:anchor distT="0" distB="0" distL="114300" distR="114300" simplePos="0" relativeHeight="251673600" behindDoc="0" locked="0" layoutInCell="1" allowOverlap="1">
                <wp:simplePos x="0" y="0"/>
                <wp:positionH relativeFrom="column">
                  <wp:posOffset>3640455</wp:posOffset>
                </wp:positionH>
                <wp:positionV relativeFrom="paragraph">
                  <wp:posOffset>216535</wp:posOffset>
                </wp:positionV>
                <wp:extent cx="756285" cy="2540"/>
                <wp:effectExtent l="0" t="35560" r="5715" b="38100"/>
                <wp:wrapNone/>
                <wp:docPr id="286" name="直接箭头连接符 286"/>
                <wp:cNvGraphicFramePr/>
                <a:graphic xmlns:a="http://schemas.openxmlformats.org/drawingml/2006/main">
                  <a:graphicData uri="http://schemas.microsoft.com/office/word/2010/wordprocessingShape">
                    <wps:wsp>
                      <wps:cNvCnPr/>
                      <wps:spPr>
                        <a:xfrm>
                          <a:off x="0" y="0"/>
                          <a:ext cx="756285" cy="2540"/>
                        </a:xfrm>
                        <a:prstGeom prst="straightConnector1">
                          <a:avLst/>
                        </a:prstGeom>
                        <a:ln w="19050"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286.65pt;margin-top:17.05pt;height:0.2pt;width:59.55pt;z-index:251673600;mso-width-relative:page;mso-height-relative:page;" filled="f" stroked="t" coordsize="21600,21600" o:gfxdata="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9scAz2QAAAAkBAAAPAAAAAAAAAAEAIAAAADgAAABkcnMvZG93bnJldi54bWxQSwECFAAUAAAA&#10;CACHTuJAtws7zRACAAAFBAAADgAAAAAAAAABACAAAAA+AQAAZHJzL2Uyb0RvYy54bWxQSwUGAAAA&#10;AAYABgBZAQAAwAUAAAAA&#10;">
                <v:fill on="f" focussize="0,0"/>
                <v:stroke weight="1.5pt" color="#000000" joinstyle="round" endarrow="block"/>
                <v:imagedata o:title=""/>
                <o:lock v:ext="edit" aspectratio="f"/>
              </v:shape>
            </w:pict>
          </mc:Fallback>
        </mc:AlternateContent>
      </w:r>
    </w:p>
    <w:p>
      <w:pPr>
        <w:spacing w:line="520" w:lineRule="exact"/>
        <w:jc w:val="left"/>
        <w:rPr>
          <w:rFonts w:hint="eastAsia" w:ascii="仿宋_GB2312" w:eastAsia="仿宋_GB2312"/>
          <w:sz w:val="28"/>
          <w:szCs w:val="28"/>
        </w:rPr>
      </w:pPr>
      <w:r>
        <w:rPr>
          <w:rFonts w:ascii="黑体"/>
          <w:sz w:val="20"/>
          <w:lang w:val="en-US" w:bidi="ar-SA"/>
        </w:rPr>
        <mc:AlternateContent>
          <mc:Choice Requires="wps">
            <w:drawing>
              <wp:anchor distT="0" distB="0" distL="114300" distR="114300" simplePos="0" relativeHeight="251670528" behindDoc="0" locked="0" layoutInCell="1" allowOverlap="1">
                <wp:simplePos x="0" y="0"/>
                <wp:positionH relativeFrom="column">
                  <wp:posOffset>2615565</wp:posOffset>
                </wp:positionH>
                <wp:positionV relativeFrom="paragraph">
                  <wp:posOffset>26670</wp:posOffset>
                </wp:positionV>
                <wp:extent cx="2540" cy="372745"/>
                <wp:effectExtent l="37465" t="0" r="36195" b="8255"/>
                <wp:wrapNone/>
                <wp:docPr id="268" name="直接箭头连接符 268"/>
                <wp:cNvGraphicFramePr/>
                <a:graphic xmlns:a="http://schemas.openxmlformats.org/drawingml/2006/main">
                  <a:graphicData uri="http://schemas.microsoft.com/office/word/2010/wordprocessingShape">
                    <wps:wsp>
                      <wps:cNvCnPr/>
                      <wps:spPr>
                        <a:xfrm flipH="1">
                          <a:off x="0" y="0"/>
                          <a:ext cx="2540" cy="372745"/>
                        </a:xfrm>
                        <a:prstGeom prst="straightConnector1">
                          <a:avLst/>
                        </a:prstGeom>
                        <a:ln w="12700" cap="flat" cmpd="sng">
                          <a:solidFill>
                            <a:schemeClr val="tx1"/>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margin-left:205.95pt;margin-top:2.1pt;height:29.35pt;width:0.2pt;z-index:251670528;mso-width-relative:page;mso-height-relative:page;" filled="f" stroked="t" coordsize="21600,21600" o:gfxdata="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CNTRe22wAAAAgBAAAPAAAAAAAAAAEAIAAAADgAAABkcnMvZG93bnJldi54bWxQSwEC&#10;FAAUAAAACACHTuJAi9CcExQCAAAPBAAADgAAAAAAAAABACAAAABAAQAAZHJzL2Uyb0RvYy54bWxQ&#10;SwUGAAAAAAYABgBZAQAAxgUAAAAA&#10;">
                <v:fill on="f" focussize="0,0"/>
                <v:stroke weight="1pt" color="#000000 [3213]" joinstyle="round" endarrow="block"/>
                <v:imagedata o:title=""/>
                <o:lock v:ext="edit" aspectratio="f"/>
              </v:shape>
            </w:pict>
          </mc:Fallback>
        </mc:AlternateContent>
      </w:r>
    </w:p>
    <w:p>
      <w:pPr>
        <w:spacing w:line="520" w:lineRule="exact"/>
        <w:jc w:val="left"/>
        <w:rPr>
          <w:rFonts w:hint="eastAsia" w:ascii="仿宋_GB2312" w:eastAsia="仿宋_GB2312"/>
          <w:sz w:val="28"/>
          <w:szCs w:val="28"/>
        </w:rPr>
      </w:pPr>
      <w:r>
        <w:rPr>
          <w:rFonts w:ascii="Times New Roman"/>
          <w:sz w:val="20"/>
          <w:lang w:val="en-US" w:bidi="ar-SA"/>
        </w:rPr>
        <mc:AlternateContent>
          <mc:Choice Requires="wps">
            <w:drawing>
              <wp:anchor distT="0" distB="0" distL="114300" distR="114300" simplePos="0" relativeHeight="251660288" behindDoc="0" locked="0" layoutInCell="1" allowOverlap="1">
                <wp:simplePos x="0" y="0"/>
                <wp:positionH relativeFrom="column">
                  <wp:posOffset>1871980</wp:posOffset>
                </wp:positionH>
                <wp:positionV relativeFrom="paragraph">
                  <wp:posOffset>49530</wp:posOffset>
                </wp:positionV>
                <wp:extent cx="1600200" cy="555625"/>
                <wp:effectExtent l="6350" t="6350" r="12700" b="9525"/>
                <wp:wrapNone/>
                <wp:docPr id="938" name="流程图: 过程 938"/>
                <wp:cNvGraphicFramePr/>
                <a:graphic xmlns:a="http://schemas.openxmlformats.org/drawingml/2006/main">
                  <a:graphicData uri="http://schemas.microsoft.com/office/word/2010/wordprocessingShape">
                    <wps:wsp>
                      <wps:cNvSpPr/>
                      <wps:spPr>
                        <a:xfrm>
                          <a:off x="0" y="0"/>
                          <a:ext cx="1600200" cy="555625"/>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对外公示（7个工作日，不计入办理时限）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47.4pt;margin-top:3.9pt;height:43.75pt;width:126pt;z-index:251660288;v-text-anchor:middle;mso-width-relative:page;mso-height-relative:page;" filled="f" stroked="t" coordsize="21600,21600" o:gfxdata="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BYAAABkcnMvUEsBAhQA&#10;FAAAAAgAh07iQBIhpFnYAAAACAEAAA8AAAAAAAAAAQAgAAAAOAAAAGRycy9kb3ducmV2LnhtbFBL&#10;AQIUABQAAAAIAIdO4kA6lJFiiwIAAP8EAAAOAAAAAAAAAAEAIAAAAD0BAABkcnMvZTJvRG9jLnht&#10;bFBLBQYAAAAABgAGAFkBAAA6Bg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对外公示（7个工作日，不计入办理时限）</w:t>
                      </w:r>
                    </w:p>
                  </w:txbxContent>
                </v:textbox>
              </v:shape>
            </w:pict>
          </mc:Fallback>
        </mc:AlternateContent>
      </w:r>
    </w:p>
    <w:p>
      <w:pPr>
        <w:spacing w:line="520" w:lineRule="exact"/>
        <w:jc w:val="left"/>
        <w:rPr>
          <w:rFonts w:hint="default" w:ascii="仿宋_GB2312" w:eastAsia="仿宋_GB2312"/>
          <w:sz w:val="28"/>
          <w:szCs w:val="28"/>
          <w:lang w:val="en-US"/>
        </w:rPr>
      </w:pPr>
      <w:r>
        <w:rPr>
          <w:rFonts w:ascii="黑体"/>
          <w:sz w:val="20"/>
          <w:lang w:val="en-US" w:bidi="ar-SA"/>
        </w:rPr>
        <mc:AlternateContent>
          <mc:Choice Requires="wps">
            <w:drawing>
              <wp:anchor distT="0" distB="0" distL="114300" distR="114300" simplePos="0" relativeHeight="251670528" behindDoc="0" locked="0" layoutInCell="1" allowOverlap="1">
                <wp:simplePos x="0" y="0"/>
                <wp:positionH relativeFrom="column">
                  <wp:posOffset>2606040</wp:posOffset>
                </wp:positionH>
                <wp:positionV relativeFrom="paragraph">
                  <wp:posOffset>280670</wp:posOffset>
                </wp:positionV>
                <wp:extent cx="2540" cy="309880"/>
                <wp:effectExtent l="37465" t="0" r="36195" b="13970"/>
                <wp:wrapNone/>
                <wp:docPr id="279" name="直接箭头连接符 279"/>
                <wp:cNvGraphicFramePr/>
                <a:graphic xmlns:a="http://schemas.openxmlformats.org/drawingml/2006/main">
                  <a:graphicData uri="http://schemas.microsoft.com/office/word/2010/wordprocessingShape">
                    <wps:wsp>
                      <wps:cNvCnPr/>
                      <wps:spPr>
                        <a:xfrm flipH="1">
                          <a:off x="0" y="0"/>
                          <a:ext cx="2540" cy="309880"/>
                        </a:xfrm>
                        <a:prstGeom prst="straightConnector1">
                          <a:avLst/>
                        </a:prstGeom>
                        <a:ln w="12700" cap="flat" cmpd="sng">
                          <a:solidFill>
                            <a:schemeClr val="tx1"/>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margin-left:205.2pt;margin-top:22.1pt;height:24.4pt;width:0.2pt;z-index:251670528;mso-width-relative:page;mso-height-relative:page;" filled="f" stroked="t" coordsize="21600,21600" o:gfxdata="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KWfz1zaAAAACQEAAA8AAAAAAAAAAQAgAAAAOAAAAGRycy9kb3ducmV2LnhtbFBL&#10;AQIUABQAAAAIAIdO4kCR4HzyFwIAAA8EAAAOAAAAAAAAAAEAIAAAAD8BAABkcnMvZTJvRG9jLnht&#10;bFBLBQYAAAAABgAGAFkBAADIBQAAAAA=&#10;">
                <v:fill on="f" focussize="0,0"/>
                <v:stroke weight="1pt" color="#000000 [3213]" joinstyle="round" endarrow="block"/>
                <v:imagedata o:title=""/>
                <o:lock v:ext="edit" aspectratio="f"/>
              </v:shape>
            </w:pict>
          </mc:Fallback>
        </mc:AlternateContent>
      </w:r>
      <w:r>
        <w:rPr>
          <w:rFonts w:hint="eastAsia" w:ascii="仿宋_GB2312" w:eastAsia="仿宋_GB2312"/>
          <w:sz w:val="28"/>
          <w:szCs w:val="28"/>
          <w:lang w:val="en-US" w:eastAsia="zh-CN"/>
        </w:rPr>
        <w:t xml:space="preserve">                               </w:t>
      </w:r>
    </w:p>
    <w:p>
      <w:pPr>
        <w:spacing w:line="520" w:lineRule="exact"/>
        <w:jc w:val="left"/>
        <w:rPr>
          <w:rFonts w:hint="eastAsia" w:ascii="仿宋_GB2312" w:eastAsia="仿宋_GB2312"/>
          <w:sz w:val="28"/>
          <w:szCs w:val="28"/>
        </w:rPr>
      </w:pPr>
      <w:r>
        <w:rPr>
          <w:rFonts w:ascii="Times New Roman"/>
          <w:sz w:val="20"/>
          <w:lang w:val="en-US" w:bidi="ar-SA"/>
        </w:rPr>
        <mc:AlternateContent>
          <mc:Choice Requires="wps">
            <w:drawing>
              <wp:anchor distT="0" distB="0" distL="114300" distR="114300" simplePos="0" relativeHeight="251669504" behindDoc="0" locked="0" layoutInCell="1" allowOverlap="1">
                <wp:simplePos x="0" y="0"/>
                <wp:positionH relativeFrom="column">
                  <wp:posOffset>1881505</wp:posOffset>
                </wp:positionH>
                <wp:positionV relativeFrom="paragraph">
                  <wp:posOffset>252095</wp:posOffset>
                </wp:positionV>
                <wp:extent cx="1600200" cy="508635"/>
                <wp:effectExtent l="6350" t="6350" r="12700" b="18415"/>
                <wp:wrapNone/>
                <wp:docPr id="287" name="流程图: 过程 287"/>
                <wp:cNvGraphicFramePr/>
                <a:graphic xmlns:a="http://schemas.openxmlformats.org/drawingml/2006/main">
                  <a:graphicData uri="http://schemas.microsoft.com/office/word/2010/wordprocessingShape">
                    <wps:wsp>
                      <wps:cNvSpPr/>
                      <wps:spPr>
                        <a:xfrm>
                          <a:off x="0" y="0"/>
                          <a:ext cx="1600200" cy="508635"/>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default"/>
                                <w:sz w:val="24"/>
                                <w:szCs w:val="24"/>
                                <w:lang w:val="en-US" w:eastAsia="zh-CN"/>
                              </w:rPr>
                            </w:pPr>
                            <w:r>
                              <w:rPr>
                                <w:rFonts w:hint="eastAsia"/>
                                <w:sz w:val="24"/>
                                <w:szCs w:val="24"/>
                                <w:lang w:val="en-US" w:eastAsia="zh-CN"/>
                              </w:rPr>
                              <w:t>决定            （即时）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48.15pt;margin-top:19.85pt;height:40.05pt;width:126pt;z-index:251669504;v-text-anchor:middle;mso-width-relative:page;mso-height-relative:page;" filled="f" stroked="t" coordsize="21600,21600" o:gfxdata="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BYAAABkcnMvUEsBAhQA&#10;FAAAAAgAh07iQBMAKcjYAAAACgEAAA8AAAAAAAAAAQAgAAAAOAAAAGRycy9kb3ducmV2LnhtbFBL&#10;AQIUABQAAAAIAIdO4kAaPzxbiwIAAP8EAAAOAAAAAAAAAAEAIAAAAD0BAABkcnMvZTJvRG9jLnht&#10;bFBLBQYAAAAABgAGAFkBAAA6Bg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default"/>
                          <w:sz w:val="24"/>
                          <w:szCs w:val="24"/>
                          <w:lang w:val="en-US" w:eastAsia="zh-CN"/>
                        </w:rPr>
                      </w:pPr>
                      <w:r>
                        <w:rPr>
                          <w:rFonts w:hint="eastAsia"/>
                          <w:sz w:val="24"/>
                          <w:szCs w:val="24"/>
                          <w:lang w:val="en-US" w:eastAsia="zh-CN"/>
                        </w:rPr>
                        <w:t>决定            （即时）</w:t>
                      </w:r>
                    </w:p>
                  </w:txbxContent>
                </v:textbox>
              </v:shape>
            </w:pict>
          </mc:Fallback>
        </mc:AlternateContent>
      </w:r>
    </w:p>
    <w:p>
      <w:pPr>
        <w:jc w:val="center"/>
        <w:rPr>
          <w:rFonts w:hint="eastAsia" w:ascii="方正小标宋简体" w:hAnsi="方正小标宋简体" w:eastAsia="方正小标宋简体" w:cs="方正小标宋简体"/>
          <w:sz w:val="44"/>
          <w:szCs w:val="44"/>
          <w:lang w:eastAsia="zh-CN"/>
        </w:rPr>
      </w:pPr>
      <w:r>
        <w:rPr>
          <w:rFonts w:ascii="黑体"/>
          <w:sz w:val="20"/>
          <w:lang w:val="en-US" w:bidi="ar-SA"/>
        </w:rPr>
        <mc:AlternateContent>
          <mc:Choice Requires="wps">
            <w:drawing>
              <wp:anchor distT="0" distB="0" distL="114300" distR="114300" simplePos="0" relativeHeight="251670528" behindDoc="0" locked="0" layoutInCell="1" allowOverlap="1">
                <wp:simplePos x="0" y="0"/>
                <wp:positionH relativeFrom="column">
                  <wp:posOffset>2646680</wp:posOffset>
                </wp:positionH>
                <wp:positionV relativeFrom="paragraph">
                  <wp:posOffset>445135</wp:posOffset>
                </wp:positionV>
                <wp:extent cx="3810" cy="368300"/>
                <wp:effectExtent l="34925" t="0" r="37465" b="12700"/>
                <wp:wrapNone/>
                <wp:docPr id="280" name="直接箭头连接符 280"/>
                <wp:cNvGraphicFramePr/>
                <a:graphic xmlns:a="http://schemas.openxmlformats.org/drawingml/2006/main">
                  <a:graphicData uri="http://schemas.microsoft.com/office/word/2010/wordprocessingShape">
                    <wps:wsp>
                      <wps:cNvCnPr/>
                      <wps:spPr>
                        <a:xfrm>
                          <a:off x="0" y="0"/>
                          <a:ext cx="3810" cy="368300"/>
                        </a:xfrm>
                        <a:prstGeom prst="straightConnector1">
                          <a:avLst/>
                        </a:prstGeom>
                        <a:ln w="12700" cap="flat" cmpd="sng">
                          <a:solidFill>
                            <a:schemeClr val="tx1"/>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208.4pt;margin-top:35.05pt;height:29pt;width:0.3pt;z-index:251670528;mso-width-relative:page;mso-height-relative:page;" filled="f" stroked="t" coordsize="21600,21600" o:gfxdata="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IlC&#10;1MvXAAAACgEAAA8AAAAAAAAAAQAgAAAAOAAAAGRycy9kb3ducmV2LnhtbFBLAQIUABQAAAAIAIdO&#10;4kDTAP6uDgIAAAUEAAAOAAAAAAAAAAEAIAAAADwBAABkcnMvZTJvRG9jLnhtbFBLBQYAAAAABgAG&#10;AFkBAAC8BQAAAAA=&#10;">
                <v:fill on="f" focussize="0,0"/>
                <v:stroke weight="1pt" color="#000000 [3213]" joinstyle="round" endarrow="block"/>
                <v:imagedata o:title=""/>
                <o:lock v:ext="edit" aspectratio="f"/>
              </v:shape>
            </w:pict>
          </mc:Fallback>
        </mc:AlternateContent>
      </w:r>
    </w:p>
    <w:p>
      <w:pPr>
        <w:spacing w:line="520" w:lineRule="exact"/>
        <w:jc w:val="left"/>
        <w:rPr>
          <w:rFonts w:hint="eastAsia" w:ascii="黑体" w:hAnsi="黑体" w:eastAsia="黑体" w:cs="黑体"/>
          <w:b w:val="0"/>
          <w:bCs/>
          <w:sz w:val="32"/>
          <w:szCs w:val="32"/>
        </w:rPr>
      </w:pPr>
      <w:r>
        <w:rPr>
          <w:rFonts w:ascii="Times New Roman"/>
          <w:sz w:val="20"/>
          <w:lang w:val="en-US" w:bidi="ar-SA"/>
        </w:rPr>
        <mc:AlternateContent>
          <mc:Choice Requires="wps">
            <w:drawing>
              <wp:anchor distT="0" distB="0" distL="114300" distR="114300" simplePos="0" relativeHeight="251659264" behindDoc="0" locked="0" layoutInCell="1" allowOverlap="1">
                <wp:simplePos x="0" y="0"/>
                <wp:positionH relativeFrom="column">
                  <wp:posOffset>1881505</wp:posOffset>
                </wp:positionH>
                <wp:positionV relativeFrom="paragraph">
                  <wp:posOffset>213360</wp:posOffset>
                </wp:positionV>
                <wp:extent cx="1600200" cy="480060"/>
                <wp:effectExtent l="6350" t="6350" r="12700" b="8890"/>
                <wp:wrapNone/>
                <wp:docPr id="288" name="流程图: 过程 288"/>
                <wp:cNvGraphicFramePr/>
                <a:graphic xmlns:a="http://schemas.openxmlformats.org/drawingml/2006/main">
                  <a:graphicData uri="http://schemas.microsoft.com/office/word/2010/wordprocessingShape">
                    <wps:wsp>
                      <wps:cNvSpPr/>
                      <wps:spPr>
                        <a:xfrm>
                          <a:off x="0" y="0"/>
                          <a:ext cx="1600200" cy="480060"/>
                        </a:xfrm>
                        <a:prstGeom prst="flowChartProcess">
                          <a:avLst/>
                        </a:prstGeom>
                        <a:noFill/>
                        <a:ln w="12700" cap="flat" cmpd="sng" algn="ctr">
                          <a:solidFill>
                            <a:srgbClr val="000000"/>
                          </a:solidFill>
                          <a:prstDash val="solid"/>
                          <a:miter lim="800000"/>
                        </a:ln>
                        <a:effectLst/>
                      </wps:spPr>
                      <wps:txb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default"/>
                                <w:sz w:val="24"/>
                                <w:szCs w:val="24"/>
                                <w:lang w:val="en-US" w:eastAsia="zh-CN"/>
                              </w:rPr>
                            </w:pPr>
                            <w:r>
                              <w:rPr>
                                <w:rFonts w:hint="eastAsia"/>
                                <w:sz w:val="24"/>
                                <w:szCs w:val="24"/>
                                <w:lang w:val="en-US" w:eastAsia="zh-CN"/>
                              </w:rPr>
                              <w:t>结果反馈          （即时）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48.15pt;margin-top:16.8pt;height:37.8pt;width:126pt;z-index:251659264;v-text-anchor:middle;mso-width-relative:page;mso-height-relative:page;" filled="f" stroked="t" coordsize="21600,21600" o:gfxdata="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WAAAAZHJzL1BLAQIU&#10;ABQAAAAIAIdO4kD1iBfd2AAAAAoBAAAPAAAAAAAAAAEAIAAAADgAAABkcnMvZG93bnJldi54bWxQ&#10;SwECFAAUAAAACACHTuJAxl1r74wCAAD/BAAADgAAAAAAAAABACAAAAA9AQAAZHJzL2Uyb0RvYy54&#10;bWxQSwUGAAAAAAYABgBZAQAAOwYAAAAA&#10;">
                <v:fill on="f" focussize="0,0"/>
                <v:stroke weight="1pt" color="#000000"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260" w:lineRule="exact"/>
                        <w:jc w:val="center"/>
                        <w:textAlignment w:val="auto"/>
                        <w:rPr>
                          <w:rFonts w:hint="default"/>
                          <w:sz w:val="24"/>
                          <w:szCs w:val="24"/>
                          <w:lang w:val="en-US" w:eastAsia="zh-CN"/>
                        </w:rPr>
                      </w:pPr>
                      <w:r>
                        <w:rPr>
                          <w:rFonts w:hint="eastAsia"/>
                          <w:sz w:val="24"/>
                          <w:szCs w:val="24"/>
                          <w:lang w:val="en-US" w:eastAsia="zh-CN"/>
                        </w:rPr>
                        <w:t>结果反馈          （即时）</w:t>
                      </w:r>
                    </w:p>
                  </w:txbxContent>
                </v:textbox>
              </v:shape>
            </w:pict>
          </mc:Fallback>
        </mc:AlternateContent>
      </w:r>
    </w:p>
    <w:p>
      <w:pPr>
        <w:spacing w:line="520" w:lineRule="exact"/>
        <w:jc w:val="left"/>
        <w:rPr>
          <w:rFonts w:hint="eastAsia" w:ascii="黑体" w:hAnsi="黑体" w:eastAsia="黑体" w:cs="黑体"/>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1.定点申请。医疗机构提出定点</w:t>
      </w:r>
      <w:r>
        <w:rPr>
          <w:rFonts w:hint="eastAsia" w:ascii="仿宋_GB2312" w:hAnsi="仿宋_GB2312" w:eastAsia="仿宋_GB2312" w:cs="仿宋_GB2312"/>
          <w:sz w:val="32"/>
          <w:szCs w:val="32"/>
          <w:lang w:val="en-US" w:eastAsia="zh-CN"/>
        </w:rPr>
        <w:t>协议管理</w:t>
      </w:r>
      <w:r>
        <w:rPr>
          <w:rFonts w:hint="eastAsia" w:ascii="仿宋_GB2312" w:hAnsi="仿宋_GB2312" w:eastAsia="仿宋_GB2312" w:cs="仿宋_GB2312"/>
          <w:sz w:val="32"/>
          <w:szCs w:val="32"/>
        </w:rPr>
        <w:t>申请，</w:t>
      </w:r>
      <w:r>
        <w:rPr>
          <w:rFonts w:hint="eastAsia" w:ascii="仿宋_GB2312" w:hAnsi="仿宋_GB2312" w:eastAsia="仿宋_GB2312" w:cs="仿宋_GB2312"/>
          <w:sz w:val="32"/>
          <w:szCs w:val="32"/>
          <w:lang w:val="en-US" w:eastAsia="zh-CN"/>
        </w:rPr>
        <w:t>符合受理范围的，</w:t>
      </w:r>
      <w:r>
        <w:rPr>
          <w:rFonts w:hint="eastAsia" w:ascii="仿宋_GB2312" w:hAnsi="仿宋_GB2312" w:eastAsia="仿宋_GB2312" w:cs="仿宋_GB2312"/>
          <w:sz w:val="32"/>
          <w:szCs w:val="32"/>
        </w:rPr>
        <w:t>医保经办机构即时受理。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2.材料审核。医保经办机构审核申请材料，</w:t>
      </w:r>
      <w:r>
        <w:rPr>
          <w:rFonts w:hint="eastAsia" w:ascii="仿宋_GB2312" w:hAnsi="仿宋_GB2312" w:eastAsia="仿宋_GB2312" w:cs="仿宋_GB2312"/>
          <w:sz w:val="32"/>
          <w:szCs w:val="32"/>
        </w:rPr>
        <w:t>对申请材料内容不全的，自收到材料之日起5个工作日内一次性告知医疗机构补充。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2.评估</w:t>
      </w:r>
      <w:r>
        <w:rPr>
          <w:rFonts w:hint="eastAsia" w:ascii="仿宋_GB2312" w:hAnsi="仿宋_GB2312" w:eastAsia="仿宋_GB2312" w:cs="仿宋_GB2312"/>
          <w:sz w:val="32"/>
          <w:szCs w:val="32"/>
          <w:lang w:val="en-US" w:eastAsia="zh-CN"/>
        </w:rPr>
        <w:t>考核</w:t>
      </w:r>
      <w:r>
        <w:rPr>
          <w:rFonts w:hint="eastAsia" w:ascii="仿宋_GB2312" w:hAnsi="仿宋_GB2312" w:eastAsia="仿宋_GB2312" w:cs="仿宋_GB2312"/>
          <w:sz w:val="32"/>
          <w:szCs w:val="32"/>
        </w:rPr>
        <w:t>。医保经办机构组织评估小组或委托第三方机构，以书面、现场等形式开展评估，</w:t>
      </w:r>
      <w:r>
        <w:rPr>
          <w:rFonts w:hint="eastAsia" w:ascii="仿宋_GB2312" w:hAnsi="仿宋_GB2312" w:eastAsia="仿宋_GB2312" w:cs="仿宋_GB2312"/>
          <w:sz w:val="32"/>
          <w:szCs w:val="32"/>
          <w:lang w:val="en-US" w:eastAsia="zh-CN"/>
        </w:rPr>
        <w:t>原则上评估时间在25个工作日，特殊情况需延长的，延长后</w:t>
      </w:r>
      <w:r>
        <w:rPr>
          <w:rFonts w:hint="eastAsia" w:ascii="仿宋_GB2312" w:hAnsi="仿宋_GB2312" w:eastAsia="仿宋_GB2312" w:cs="仿宋_GB2312"/>
          <w:sz w:val="32"/>
          <w:szCs w:val="32"/>
        </w:rPr>
        <w:t>评估时间</w:t>
      </w:r>
      <w:r>
        <w:rPr>
          <w:rFonts w:hint="eastAsia" w:ascii="仿宋_GB2312" w:hAnsi="仿宋_GB2312" w:eastAsia="仿宋_GB2312" w:cs="仿宋_GB2312"/>
          <w:sz w:val="32"/>
          <w:szCs w:val="32"/>
          <w:lang w:val="en-US" w:eastAsia="zh-CN"/>
        </w:rPr>
        <w:t>最长</w:t>
      </w:r>
      <w:r>
        <w:rPr>
          <w:rFonts w:hint="eastAsia" w:ascii="仿宋_GB2312" w:hAnsi="仿宋_GB2312" w:eastAsia="仿宋_GB2312" w:cs="仿宋_GB2312"/>
          <w:sz w:val="32"/>
          <w:szCs w:val="32"/>
        </w:rPr>
        <w:t>不超过3个月，医疗机构补充材料时间不计入评估期限。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3.对外公示。评估合格</w:t>
      </w:r>
      <w:r>
        <w:rPr>
          <w:rFonts w:hint="eastAsia" w:ascii="仿宋_GB2312" w:hAnsi="仿宋_GB2312" w:eastAsia="仿宋_GB2312" w:cs="仿宋_GB2312"/>
          <w:sz w:val="32"/>
          <w:szCs w:val="32"/>
          <w:lang w:val="en-US" w:eastAsia="zh-CN"/>
        </w:rPr>
        <w:t>纳入拟签订医保服务协议名单，</w:t>
      </w:r>
      <w:r>
        <w:rPr>
          <w:rFonts w:hint="eastAsia" w:ascii="仿宋_GB2312" w:hAnsi="仿宋_GB2312" w:eastAsia="仿宋_GB2312" w:cs="仿宋_GB2312"/>
          <w:sz w:val="32"/>
          <w:szCs w:val="32"/>
        </w:rPr>
        <w:t>向社会公示，公示期为7个工作日。</w:t>
      </w:r>
      <w:r>
        <w:rPr>
          <w:rFonts w:hint="eastAsia" w:ascii="仿宋_GB2312" w:hAnsi="仿宋_GB2312" w:eastAsia="仿宋_GB2312" w:cs="仿宋_GB2312"/>
          <w:sz w:val="32"/>
          <w:szCs w:val="32"/>
          <w:lang w:val="en-US" w:eastAsia="zh-CN"/>
        </w:rPr>
        <w:t>评估不合格，告知理由，整改3个月后重新评估，医疗机构整改时间不计入办理时限。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决定。公示无异议后纳入医保定点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公示期间收到异议材料的需进行核查，核查时间不计入业务办理时限。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5.结果反馈</w:t>
      </w:r>
      <w:r>
        <w:rPr>
          <w:rFonts w:hint="eastAsia" w:ascii="仿宋_GB2312" w:hAnsi="仿宋_GB2312" w:eastAsia="仿宋_GB2312" w:cs="仿宋_GB2312"/>
          <w:sz w:val="32"/>
          <w:szCs w:val="32"/>
        </w:rPr>
        <w:t>。医保经办机构</w:t>
      </w:r>
      <w:r>
        <w:rPr>
          <w:rFonts w:hint="eastAsia" w:ascii="仿宋_GB2312" w:hAnsi="仿宋_GB2312" w:eastAsia="仿宋_GB2312" w:cs="仿宋_GB2312"/>
          <w:sz w:val="32"/>
          <w:szCs w:val="32"/>
          <w:lang w:val="en-US" w:eastAsia="zh-CN"/>
        </w:rPr>
        <w:t>将办理结果反馈</w:t>
      </w:r>
      <w:r>
        <w:rPr>
          <w:rFonts w:hint="eastAsia" w:ascii="仿宋_GB2312" w:hAnsi="仿宋_GB2312" w:eastAsia="仿宋_GB2312" w:cs="仿宋_GB2312"/>
          <w:sz w:val="32"/>
          <w:szCs w:val="32"/>
        </w:rPr>
        <w:t>医疗机构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医疗机构安装医保信息系统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签订医保服务协议并开通医保结算服务</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十一、办理时限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66个工作日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30个工作日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十二、收费依据及标准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十三、结果送达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现场取件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十四、咨询方式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（一）现场咨询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（二）电话咨询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（三）网上咨询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十五、监督投诉渠道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（一）现场监督投诉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（二）电话监督投诉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（三）网上监督投诉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十六、办理地址和时间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十七、办理进程和结果查询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（一）办理进程查询方式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（二）结果公开查询方式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定点医疗机构申请表</w:t>
      </w: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800" w:lineRule="exact"/>
        <w:ind w:firstLine="1600" w:firstLineChars="500"/>
        <w:textAlignment w:val="auto"/>
        <w:rPr>
          <w:rFonts w:hint="eastAsia" w:ascii="黑体" w:hAnsi="黑体" w:eastAsia="黑体" w:cs="黑体"/>
          <w:sz w:val="32"/>
          <w:szCs w:val="32"/>
        </w:rPr>
      </w:pPr>
      <w:r>
        <w:rPr>
          <w:rFonts w:hint="eastAsia" w:ascii="黑体" w:hAnsi="黑体" w:eastAsia="黑体" w:cs="黑体"/>
          <w:sz w:val="32"/>
          <w:szCs w:val="32"/>
        </w:rPr>
        <w:t>申请单位</w:t>
      </w:r>
      <w:r>
        <w:rPr>
          <w:rFonts w:hint="eastAsia" w:ascii="黑体" w:hAnsi="黑体" w:eastAsia="黑体" w:cs="黑体"/>
          <w:b w:val="0"/>
          <w:bCs w:val="0"/>
          <w:sz w:val="32"/>
          <w:szCs w:val="32"/>
          <w:u w:val="single"/>
          <w:lang w:val="en-US" w:eastAsia="zh-CN"/>
        </w:rPr>
        <w:t xml:space="preserve">                           </w:t>
      </w:r>
      <w:r>
        <w:rPr>
          <w:rFonts w:hint="eastAsia" w:ascii="黑体" w:hAnsi="黑体" w:eastAsia="黑体" w:cs="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800" w:lineRule="exact"/>
        <w:ind w:firstLine="1600" w:firstLineChars="5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800" w:lineRule="exact"/>
        <w:ind w:firstLine="1600" w:firstLineChars="5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申请时间</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仿宋_GB2312" w:hAnsi="仿宋_GB2312" w:eastAsia="仿宋_GB2312" w:cs="仿宋_GB2312"/>
          <w:sz w:val="32"/>
          <w:szCs w:val="32"/>
        </w:rPr>
      </w:pPr>
      <w:r>
        <w:rPr>
          <w:rFonts w:hint="eastAsia" w:ascii="黑体" w:hAnsi="黑体" w:eastAsia="黑体" w:cs="黑体"/>
          <w:sz w:val="32"/>
          <w:szCs w:val="32"/>
        </w:rPr>
        <w:t>填 写 说 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一、本表可用钢笔、水性笔填写，要求字迹工整清楚，内容真实。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内容”一栏填写内容为“×××医疗机构自愿申请成为XX医疗保障定点医疗机构，严格执行医疗保障相关的政策、法规，竭诚为参保人员提供基本医疗服务，接受医疗保障部门的监督和管理；承诺申请材料内容属实，不存在弄虚作假情况，如存在，愿承担一切后果并自愿放弃本次申请及3年内再次申请资格”。</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rPr>
      </w:pPr>
      <w:bookmarkStart w:id="0" w:name="_GoBack"/>
      <w:bookmarkEnd w:id="0"/>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7"/>
        <w:tblW w:w="9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505"/>
        <w:gridCol w:w="1325"/>
        <w:gridCol w:w="93"/>
        <w:gridCol w:w="1510"/>
        <w:gridCol w:w="399"/>
        <w:gridCol w:w="1914"/>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医疗机构名称</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单位地址</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（负责人）</w:t>
            </w:r>
          </w:p>
        </w:tc>
        <w:tc>
          <w:tcPr>
            <w:tcW w:w="141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1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身份证号</w:t>
            </w:r>
          </w:p>
        </w:tc>
        <w:tc>
          <w:tcPr>
            <w:tcW w:w="485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（负责人）电话</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单位对外电话</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联系人</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联系人电话</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exact"/>
          <w:jc w:val="center"/>
        </w:trPr>
        <w:tc>
          <w:tcPr>
            <w:tcW w:w="3361"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营业执照</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（统一社会信用代码）</w:t>
            </w:r>
          </w:p>
        </w:tc>
        <w:tc>
          <w:tcPr>
            <w:tcW w:w="646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所有制形式</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经营性质</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□营利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□非营利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对公账户开户行名称</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户 名</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账 号</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医疗机构执业许可证号</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医疗机构执业许可证发证时间</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医疗机构等级</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场所面积</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m</w:t>
            </w:r>
            <w:r>
              <w:rPr>
                <w:rFonts w:hint="eastAsia" w:asciiTheme="minorEastAsia" w:hAnsiTheme="minorEastAsia" w:eastAsiaTheme="minorEastAsia" w:cstheme="minorEastAsia"/>
                <w:sz w:val="28"/>
                <w:szCs w:val="28"/>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jc w:val="center"/>
        </w:trPr>
        <w:tc>
          <w:tcPr>
            <w:tcW w:w="203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诊疗科目</w:t>
            </w:r>
          </w:p>
        </w:tc>
        <w:tc>
          <w:tcPr>
            <w:tcW w:w="2928" w:type="dxa"/>
            <w:gridSpan w:val="3"/>
            <w:vMerge w:val="restart"/>
            <w:noWrap w:val="0"/>
            <w:vAlign w:val="center"/>
          </w:tcPr>
          <w:p>
            <w:pPr>
              <w:keepNext w:val="0"/>
              <w:keepLines w:val="0"/>
              <w:pageBreakBefore w:val="0"/>
              <w:widowControl w:val="0"/>
              <w:kinsoku/>
              <w:wordWrap/>
              <w:overflowPunct/>
              <w:topLinePunct w:val="0"/>
              <w:autoSpaceDE/>
              <w:autoSpaceDN/>
              <w:bidi w:val="0"/>
              <w:adjustRightInd/>
              <w:snapToGrid/>
              <w:spacing w:line="310" w:lineRule="exact"/>
              <w:ind w:firstLine="1400" w:firstLineChars="500"/>
              <w:jc w:val="center"/>
              <w:textAlignment w:val="auto"/>
              <w:rPr>
                <w:rFonts w:hint="eastAsia" w:asciiTheme="minorEastAsia" w:hAnsiTheme="minorEastAsia" w:eastAsiaTheme="minorEastAsia" w:cstheme="minorEastAsia"/>
                <w:sz w:val="28"/>
                <w:szCs w:val="28"/>
                <w:highlight w:val="none"/>
              </w:rPr>
            </w:pPr>
          </w:p>
          <w:p>
            <w:pPr>
              <w:keepNext w:val="0"/>
              <w:keepLines w:val="0"/>
              <w:pageBreakBefore w:val="0"/>
              <w:widowControl w:val="0"/>
              <w:kinsoku/>
              <w:wordWrap/>
              <w:overflowPunct/>
              <w:topLinePunct w:val="0"/>
              <w:autoSpaceDE/>
              <w:autoSpaceDN/>
              <w:bidi w:val="0"/>
              <w:adjustRightInd/>
              <w:snapToGrid/>
              <w:spacing w:line="310" w:lineRule="exact"/>
              <w:ind w:firstLine="1400" w:firstLineChars="500"/>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服务类型</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□门诊 □住院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jc w:val="center"/>
        </w:trPr>
        <w:tc>
          <w:tcPr>
            <w:tcW w:w="203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p>
        </w:tc>
        <w:tc>
          <w:tcPr>
            <w:tcW w:w="2928" w:type="dxa"/>
            <w:gridSpan w:val="3"/>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科室情况</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临床科室：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个</w:t>
            </w:r>
          </w:p>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医技科室：</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exact"/>
          <w:jc w:val="center"/>
        </w:trPr>
        <w:tc>
          <w:tcPr>
            <w:tcW w:w="203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p>
        </w:tc>
        <w:tc>
          <w:tcPr>
            <w:tcW w:w="2928" w:type="dxa"/>
            <w:gridSpan w:val="3"/>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床位情况</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核定床位：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张</w:t>
            </w:r>
          </w:p>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开放床位：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53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人</w:t>
            </w:r>
          </w:p>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员</w:t>
            </w:r>
          </w:p>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组</w:t>
            </w:r>
          </w:p>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成</w:t>
            </w: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执业医师</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Theme="minorEastAsia" w:hAnsiTheme="minorEastAsia" w:eastAsiaTheme="minorEastAsia" w:cstheme="minorEastAsia"/>
                <w:sz w:val="28"/>
                <w:szCs w:val="28"/>
                <w:highlight w:val="none"/>
                <w:u w:val="single"/>
              </w:rPr>
            </w:pPr>
            <w:r>
              <w:rPr>
                <w:rFonts w:hint="eastAsia" w:asciiTheme="minorEastAsia" w:hAnsiTheme="minorEastAsia" w:eastAsiaTheme="minorEastAsia" w:cstheme="minorEastAsia"/>
                <w:color w:val="000000"/>
                <w:sz w:val="28"/>
                <w:szCs w:val="28"/>
                <w:highlight w:val="none"/>
              </w:rPr>
              <w:t xml:space="preserve">共 </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 xml:space="preserve">人，其中:高级职称  人，中级职称 </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 xml:space="preserve"> 人，初级职称 </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53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注册护士</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sz w:val="28"/>
                <w:szCs w:val="28"/>
                <w:highlight w:val="none"/>
              </w:rPr>
              <w:t xml:space="preserve">共 </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人，其中:高级职称</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 xml:space="preserve"> 人，中级职称</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 xml:space="preserve"> </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人，初级职称</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 xml:space="preserve"> </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exact"/>
          <w:jc w:val="center"/>
        </w:trPr>
        <w:tc>
          <w:tcPr>
            <w:tcW w:w="53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医技（含</w:t>
            </w:r>
          </w:p>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药剂）人员</w:t>
            </w:r>
          </w:p>
        </w:tc>
        <w:tc>
          <w:tcPr>
            <w:tcW w:w="778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共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人，其中:高级职称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人，中级职称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人，初级职称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jc w:val="center"/>
        </w:trPr>
        <w:tc>
          <w:tcPr>
            <w:tcW w:w="53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1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其他人员</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共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人</w:t>
            </w:r>
          </w:p>
        </w:tc>
        <w:tc>
          <w:tcPr>
            <w:tcW w:w="23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Cs/>
                <w:sz w:val="28"/>
                <w:szCs w:val="28"/>
                <w:highlight w:val="none"/>
              </w:rPr>
              <w:t>合 计</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jc w:val="center"/>
        </w:trPr>
        <w:tc>
          <w:tcPr>
            <w:tcW w:w="7277"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是否正式运营满3个月</w:t>
            </w:r>
          </w:p>
        </w:tc>
        <w:tc>
          <w:tcPr>
            <w:tcW w:w="2544" w:type="dxa"/>
            <w:noWrap w:val="0"/>
            <w:vAlign w:val="center"/>
          </w:tcPr>
          <w:p>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是否至少有1名取得医师执业证书、乡村医生执业证书或中医（专长）医师资格证书且第一注册地在该医疗机构的医师</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是否由主要负责人负责医保工作，配备专（兼）职医保管理人员；100张床位以上的医疗机构设内部医保管理部门，安排专职工作人员</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是否具有符合医保协议管理要求的医保管理制度、财务制度、统计信息管理制度、医疗质量安全核心制度等</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是否具有符合医保协议管理要求的医院信息系统技术和接口标准，实现与医保信息系统有效对接</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医院信息系统是否具备药品、医用耗材等管理功能并能真实记录“进、销、存”等情况</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是否按照医疗机构执业许可证或中医诊所备案证或军队医疗机构为民服务许可证照核准的服务范围执业</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是否以医疗美容、辅助生殖、生活照护、种植牙等非基本医疗服务为主要执业范围</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基本医疗服务是否执行医疗保障行政部门制定的医药价格政策</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存在以下情形：未依法履行行政处罚责任的；以弄虚作假等不正当手段申请定点，自发现之日起未满3年；因违法违规被解除医保协议未满3年或已满3年但未完全履行行政处罚法律责任；因严重违反医保协议约定而被解除医保协议未满1年或已满1年但未完全履行违约责任</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法定代表人、主要负责人或实际控制人是否曾因严重违法违规导致原定点医疗机构被解除医保协议，未满5年</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exact"/>
          <w:jc w:val="center"/>
        </w:trPr>
        <w:tc>
          <w:tcPr>
            <w:tcW w:w="7277" w:type="dxa"/>
            <w:gridSpan w:val="7"/>
            <w:noWrap w:val="0"/>
            <w:vAlign w:val="center"/>
          </w:tcPr>
          <w:p>
            <w:pPr>
              <w:spacing w:line="32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法定代表人、主要负责人或实际控制人是否被列入失信人名单</w:t>
            </w:r>
          </w:p>
        </w:tc>
        <w:tc>
          <w:tcPr>
            <w:tcW w:w="2544" w:type="dxa"/>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exact"/>
          <w:jc w:val="center"/>
        </w:trPr>
        <w:tc>
          <w:tcPr>
            <w:tcW w:w="203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申请医保定点前3个月诊疗服务量情况（</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 xml:space="preserve">          </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月至</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月）</w:t>
            </w:r>
          </w:p>
        </w:tc>
        <w:tc>
          <w:tcPr>
            <w:tcW w:w="3327" w:type="dxa"/>
            <w:gridSpan w:val="4"/>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总收入</w:t>
            </w:r>
          </w:p>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（万元）</w:t>
            </w:r>
          </w:p>
        </w:tc>
        <w:tc>
          <w:tcPr>
            <w:tcW w:w="4458" w:type="dxa"/>
            <w:gridSpan w:val="2"/>
            <w:noWrap w:val="0"/>
            <w:vAlign w:val="center"/>
          </w:tcPr>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总支出</w:t>
            </w:r>
          </w:p>
          <w:p>
            <w:pPr>
              <w:spacing w:line="32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exact"/>
          <w:jc w:val="center"/>
        </w:trPr>
        <w:tc>
          <w:tcPr>
            <w:tcW w:w="2036" w:type="dxa"/>
            <w:gridSpan w:val="2"/>
            <w:vMerge w:val="continue"/>
            <w:noWrap w:val="0"/>
            <w:vAlign w:val="center"/>
          </w:tcPr>
          <w:p>
            <w:pPr>
              <w:spacing w:line="320" w:lineRule="exact"/>
              <w:jc w:val="center"/>
              <w:rPr>
                <w:rFonts w:hint="eastAsia" w:asciiTheme="minorEastAsia" w:hAnsiTheme="minorEastAsia" w:eastAsiaTheme="minorEastAsia" w:cstheme="minorEastAsia"/>
                <w:sz w:val="28"/>
                <w:szCs w:val="28"/>
                <w:highlight w:val="none"/>
              </w:rPr>
            </w:pPr>
          </w:p>
        </w:tc>
        <w:tc>
          <w:tcPr>
            <w:tcW w:w="3327" w:type="dxa"/>
            <w:gridSpan w:val="4"/>
            <w:noWrap w:val="0"/>
            <w:vAlign w:val="center"/>
          </w:tcPr>
          <w:p>
            <w:pPr>
              <w:spacing w:line="320" w:lineRule="exact"/>
              <w:jc w:val="center"/>
              <w:rPr>
                <w:rFonts w:hint="eastAsia" w:asciiTheme="minorEastAsia" w:hAnsiTheme="minorEastAsia" w:eastAsiaTheme="minorEastAsia" w:cstheme="minorEastAsia"/>
                <w:sz w:val="28"/>
                <w:szCs w:val="28"/>
                <w:highlight w:val="none"/>
              </w:rPr>
            </w:pPr>
          </w:p>
        </w:tc>
        <w:tc>
          <w:tcPr>
            <w:tcW w:w="4458" w:type="dxa"/>
            <w:gridSpan w:val="2"/>
            <w:noWrap w:val="0"/>
            <w:vAlign w:val="center"/>
          </w:tcPr>
          <w:p>
            <w:pPr>
              <w:spacing w:line="320" w:lineRule="exact"/>
              <w:jc w:val="center"/>
              <w:rPr>
                <w:rFonts w:hint="eastAsia" w:asciiTheme="minorEastAsia" w:hAnsiTheme="minorEastAsia" w:eastAsiaTheme="minorEastAsia" w:cstheme="minorEastAsia"/>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3" w:hRule="atLeast"/>
          <w:jc w:val="center"/>
        </w:trPr>
        <w:tc>
          <w:tcPr>
            <w:tcW w:w="2036" w:type="dxa"/>
            <w:gridSpan w:val="2"/>
            <w:noWrap w:val="0"/>
            <w:vAlign w:val="center"/>
          </w:tcPr>
          <w:p>
            <w:pPr>
              <w:spacing w:line="40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申请内容</w:t>
            </w:r>
          </w:p>
        </w:tc>
        <w:tc>
          <w:tcPr>
            <w:tcW w:w="7785" w:type="dxa"/>
            <w:gridSpan w:val="6"/>
            <w:noWrap w:val="0"/>
            <w:vAlign w:val="center"/>
          </w:tcPr>
          <w:p>
            <w:pPr>
              <w:spacing w:line="400" w:lineRule="exact"/>
              <w:ind w:firstLine="560"/>
              <w:jc w:val="center"/>
              <w:rPr>
                <w:rFonts w:hint="eastAsia" w:asciiTheme="minorEastAsia" w:hAnsiTheme="minorEastAsia" w:eastAsiaTheme="minorEastAsia" w:cstheme="minorEastAsia"/>
                <w:sz w:val="28"/>
                <w:szCs w:val="28"/>
                <w:highlight w:val="none"/>
              </w:rPr>
            </w:pPr>
          </w:p>
          <w:p>
            <w:pPr>
              <w:pStyle w:val="2"/>
              <w:rPr>
                <w:rFonts w:hint="eastAsia" w:asciiTheme="minorEastAsia" w:hAnsiTheme="minorEastAsia" w:eastAsiaTheme="minorEastAsia" w:cstheme="minorEastAsia"/>
                <w:sz w:val="28"/>
                <w:szCs w:val="28"/>
                <w:highlight w:val="none"/>
              </w:rPr>
            </w:pPr>
          </w:p>
          <w:p>
            <w:pPr>
              <w:spacing w:line="400" w:lineRule="exact"/>
              <w:ind w:firstLine="560"/>
              <w:jc w:val="center"/>
              <w:rPr>
                <w:rFonts w:hint="eastAsia" w:asciiTheme="minorEastAsia" w:hAnsiTheme="minorEastAsia" w:eastAsiaTheme="minorEastAsia" w:cstheme="minorEastAsia"/>
                <w:sz w:val="28"/>
                <w:szCs w:val="28"/>
                <w:highlight w:val="none"/>
              </w:rPr>
            </w:pPr>
          </w:p>
          <w:p>
            <w:pPr>
              <w:spacing w:line="400" w:lineRule="exact"/>
              <w:ind w:firstLine="560"/>
              <w:jc w:val="center"/>
              <w:rPr>
                <w:rFonts w:hint="eastAsia" w:asciiTheme="minorEastAsia" w:hAnsiTheme="minorEastAsia" w:eastAsiaTheme="minorEastAsia" w:cstheme="minorEastAsia"/>
                <w:sz w:val="28"/>
                <w:szCs w:val="28"/>
                <w:highlight w:val="none"/>
              </w:rPr>
            </w:pPr>
          </w:p>
          <w:p>
            <w:pPr>
              <w:spacing w:line="400" w:lineRule="exact"/>
              <w:rPr>
                <w:rFonts w:hint="eastAsia" w:asciiTheme="minorEastAsia" w:hAnsiTheme="minorEastAsia" w:eastAsiaTheme="minorEastAsia" w:cstheme="minorEastAsia"/>
                <w:sz w:val="28"/>
                <w:szCs w:val="28"/>
                <w:highlight w:val="none"/>
              </w:rPr>
            </w:pPr>
          </w:p>
          <w:p>
            <w:pPr>
              <w:spacing w:line="400" w:lineRule="exact"/>
              <w:ind w:firstLine="5040" w:firstLineChars="18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（申请单位印章）</w:t>
            </w:r>
          </w:p>
          <w:p>
            <w:pPr>
              <w:spacing w:line="400" w:lineRule="exact"/>
              <w:jc w:val="left"/>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法定代表人签字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年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月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日</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定点医疗机构申请表（填写示范文本）</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1600" w:firstLineChars="500"/>
        <w:textAlignment w:val="auto"/>
        <w:rPr>
          <w:rFonts w:hint="eastAsia" w:ascii="黑体" w:hAnsi="黑体" w:eastAsia="黑体" w:cs="黑体"/>
          <w:sz w:val="32"/>
          <w:szCs w:val="32"/>
        </w:rPr>
      </w:pPr>
      <w:r>
        <w:rPr>
          <w:rFonts w:hint="eastAsia" w:ascii="黑体" w:hAnsi="黑体" w:eastAsia="黑体" w:cs="黑体"/>
          <w:sz w:val="32"/>
          <w:szCs w:val="32"/>
        </w:rPr>
        <w:t>申请单位</w:t>
      </w:r>
      <w:r>
        <w:rPr>
          <w:rFonts w:hint="eastAsia" w:ascii="黑体" w:hAnsi="黑体" w:eastAsia="黑体" w:cs="黑体"/>
          <w:sz w:val="32"/>
          <w:szCs w:val="32"/>
          <w:u w:val="none"/>
        </w:rPr>
        <w:t xml:space="preserve"> </w:t>
      </w:r>
      <w:r>
        <w:rPr>
          <w:rFonts w:hint="eastAsia" w:ascii="黑体" w:hAnsi="黑体" w:eastAsia="黑体" w:cs="黑体"/>
          <w:sz w:val="32"/>
          <w:szCs w:val="32"/>
          <w:u w:val="single"/>
        </w:rPr>
        <w:t xml:space="preserve">XXX医院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rPr>
        <w:t xml:space="preserve">         </w:t>
      </w:r>
    </w:p>
    <w:p>
      <w:pPr>
        <w:keepNext w:val="0"/>
        <w:keepLines w:val="0"/>
        <w:pageBreakBefore w:val="0"/>
        <w:widowControl w:val="0"/>
        <w:kinsoku/>
        <w:wordWrap/>
        <w:overflowPunct/>
        <w:topLinePunct w:val="0"/>
        <w:autoSpaceDE/>
        <w:autoSpaceDN/>
        <w:bidi w:val="0"/>
        <w:adjustRightInd/>
        <w:snapToGrid/>
        <w:ind w:firstLine="1600" w:firstLineChars="500"/>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ind w:firstLine="1600" w:firstLineChars="5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申请时间</w:t>
      </w:r>
      <w:r>
        <w:rPr>
          <w:rFonts w:hint="eastAsia" w:ascii="黑体" w:hAnsi="黑体" w:eastAsia="黑体" w:cs="黑体"/>
          <w:sz w:val="32"/>
          <w:szCs w:val="32"/>
          <w:u w:val="single"/>
        </w:rPr>
        <w:t xml:space="preserve">XXXX年XX月XX日      </w:t>
      </w: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填 写 说 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一、本表可用钢笔、水性笔填写，要求字迹工整清楚，内容真实。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二、“申请内容”一栏填写内容为 “×××医疗机构自愿申请成为XX医疗保障定点医疗机构，严格执行医疗保障相关的政策、法规，竭诚为参保人员提供基本医疗服务，接受医疗保障部门的监督和管理；承诺申请材料内容属实，不存在弄虚作假情况，如存在，愿承担一切后果并自愿放弃本次申请及3年内再次申请资格”。</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7"/>
        <w:tblW w:w="9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505"/>
        <w:gridCol w:w="1325"/>
        <w:gridCol w:w="93"/>
        <w:gridCol w:w="1510"/>
        <w:gridCol w:w="399"/>
        <w:gridCol w:w="1797"/>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医疗机构名称</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单位地址</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XX市XX区XX路XX号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（负责人）</w:t>
            </w:r>
          </w:p>
        </w:tc>
        <w:tc>
          <w:tcPr>
            <w:tcW w:w="141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w:t>
            </w:r>
          </w:p>
        </w:tc>
        <w:tc>
          <w:tcPr>
            <w:tcW w:w="151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身份证号</w:t>
            </w:r>
          </w:p>
        </w:tc>
        <w:tc>
          <w:tcPr>
            <w:tcW w:w="4652"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XXXXXXXXXXXXXXXXXX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（负责人）电话</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XXXXXXXXXXX</w:t>
            </w: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单位对外电话</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联系人</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w:t>
            </w: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联系人电话</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3361"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营业执照</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（统一社会信用代码）</w:t>
            </w:r>
          </w:p>
        </w:tc>
        <w:tc>
          <w:tcPr>
            <w:tcW w:w="6255"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123456789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所有制形式</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XX制</w:t>
            </w: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经营性质</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 xml:space="preserve">营利 </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非营利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对公账户</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开户行名称</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户 名</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账 号</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医疗机构执业许可证号</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123456</w:t>
            </w: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医疗机构执业许可证发证时间</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XXXX年XX月XX日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医疗机构等级</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X级</w:t>
            </w: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场所面积</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firstLineChars="200"/>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 XX m</w:t>
            </w:r>
            <w:r>
              <w:rPr>
                <w:rFonts w:hint="eastAsia" w:asciiTheme="minorEastAsia" w:hAnsiTheme="minorEastAsia" w:eastAsiaTheme="minorEastAsia" w:cstheme="minorEastAsia"/>
                <w:sz w:val="28"/>
                <w:szCs w:val="28"/>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203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诊疗科目</w:t>
            </w:r>
          </w:p>
        </w:tc>
        <w:tc>
          <w:tcPr>
            <w:tcW w:w="2928" w:type="dxa"/>
            <w:gridSpan w:val="3"/>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1400" w:firstLineChars="5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XXXX</w:t>
            </w:r>
          </w:p>
          <w:p>
            <w:pPr>
              <w:keepNext w:val="0"/>
              <w:keepLines w:val="0"/>
              <w:pageBreakBefore w:val="0"/>
              <w:widowControl w:val="0"/>
              <w:kinsoku/>
              <w:wordWrap/>
              <w:overflowPunct/>
              <w:topLinePunct w:val="0"/>
              <w:autoSpaceDE/>
              <w:autoSpaceDN/>
              <w:bidi w:val="0"/>
              <w:adjustRightInd/>
              <w:snapToGrid/>
              <w:spacing w:line="320" w:lineRule="exact"/>
              <w:ind w:firstLine="1400" w:firstLineChars="500"/>
              <w:jc w:val="center"/>
              <w:textAlignment w:val="auto"/>
              <w:rPr>
                <w:rFonts w:hint="eastAsia" w:asciiTheme="minorEastAsia" w:hAnsiTheme="minorEastAsia" w:eastAsiaTheme="minorEastAsia" w:cstheme="minorEastAsia"/>
                <w:sz w:val="28"/>
                <w:szCs w:val="28"/>
                <w:highlight w:val="none"/>
              </w:rPr>
            </w:pP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服务类型</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□门诊</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□住院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jc w:val="center"/>
        </w:trPr>
        <w:tc>
          <w:tcPr>
            <w:tcW w:w="203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928" w:type="dxa"/>
            <w:gridSpan w:val="3"/>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科室情况</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临床科室：X  个</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医技科室：X</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203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928" w:type="dxa"/>
            <w:gridSpan w:val="3"/>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床位情况</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核定床位：X   张</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开放床位：X </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 xml:space="preserve"> 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3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员</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组</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成</w:t>
            </w: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执业医师</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u w:val="single"/>
              </w:rPr>
            </w:pPr>
            <w:r>
              <w:rPr>
                <w:rFonts w:hint="eastAsia" w:asciiTheme="minorEastAsia" w:hAnsiTheme="minorEastAsia" w:eastAsiaTheme="minorEastAsia" w:cstheme="minorEastAsia"/>
                <w:color w:val="000000"/>
                <w:sz w:val="28"/>
                <w:szCs w:val="28"/>
                <w:highlight w:val="none"/>
              </w:rPr>
              <w:t>共X人，其中:高级职称X人，中级职称  人，初级职称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53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注册护士</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sz w:val="28"/>
                <w:szCs w:val="28"/>
                <w:highlight w:val="none"/>
              </w:rPr>
              <w:t>共X人，其中:高级职称</w:t>
            </w:r>
            <w:r>
              <w:rPr>
                <w:rFonts w:hint="eastAsia" w:asciiTheme="minorEastAsia" w:hAnsiTheme="minorEastAsia" w:cstheme="minorEastAsia"/>
                <w:color w:val="000000"/>
                <w:sz w:val="28"/>
                <w:szCs w:val="28"/>
                <w:highlight w:val="none"/>
                <w:lang w:val="en-US" w:eastAsia="zh-CN"/>
              </w:rPr>
              <w:t xml:space="preserve"> </w:t>
            </w:r>
            <w:r>
              <w:rPr>
                <w:rFonts w:hint="eastAsia" w:asciiTheme="minorEastAsia" w:hAnsiTheme="minorEastAsia" w:eastAsiaTheme="minorEastAsia" w:cstheme="minorEastAsia"/>
                <w:color w:val="000000"/>
                <w:sz w:val="28"/>
                <w:szCs w:val="28"/>
                <w:highlight w:val="none"/>
              </w:rPr>
              <w:t>X人，中级职称X  人，初级职称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jc w:val="center"/>
        </w:trPr>
        <w:tc>
          <w:tcPr>
            <w:tcW w:w="53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医技（含药剂）人员</w:t>
            </w:r>
          </w:p>
        </w:tc>
        <w:tc>
          <w:tcPr>
            <w:tcW w:w="758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共X人，其中:高级职称</w:t>
            </w:r>
            <w:r>
              <w:rPr>
                <w:rFonts w:hint="eastAsia" w:asciiTheme="minorEastAsia" w:hAnsiTheme="minorEastAsia" w:eastAsiaTheme="minorEastAsia" w:cstheme="minorEastAsia"/>
                <w:color w:val="000000"/>
                <w:sz w:val="28"/>
                <w:szCs w:val="28"/>
                <w:highlight w:val="none"/>
              </w:rPr>
              <w:t>X</w:t>
            </w:r>
            <w:r>
              <w:rPr>
                <w:rFonts w:hint="eastAsia" w:asciiTheme="minorEastAsia" w:hAnsiTheme="minorEastAsia" w:eastAsiaTheme="minorEastAsia" w:cstheme="minorEastAsia"/>
                <w:sz w:val="28"/>
                <w:szCs w:val="28"/>
                <w:highlight w:val="none"/>
              </w:rPr>
              <w:t>人，中级职称X  人，初级职称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jc w:val="center"/>
        </w:trPr>
        <w:tc>
          <w:tcPr>
            <w:tcW w:w="53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560"/>
              <w:jc w:val="center"/>
              <w:textAlignment w:val="auto"/>
              <w:rPr>
                <w:rFonts w:hint="eastAsia" w:asciiTheme="minorEastAsia" w:hAnsiTheme="minorEastAsia" w:eastAsiaTheme="minorEastAsia" w:cstheme="minorEastAsia"/>
                <w:sz w:val="28"/>
                <w:szCs w:val="28"/>
                <w:highlight w:val="none"/>
              </w:rPr>
            </w:pPr>
          </w:p>
        </w:tc>
        <w:tc>
          <w:tcPr>
            <w:tcW w:w="150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其他人员</w:t>
            </w:r>
          </w:p>
        </w:tc>
        <w:tc>
          <w:tcPr>
            <w:tcW w:w="292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共 XX   人</w:t>
            </w:r>
          </w:p>
        </w:tc>
        <w:tc>
          <w:tcPr>
            <w:tcW w:w="21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Cs/>
                <w:sz w:val="28"/>
                <w:szCs w:val="28"/>
                <w:highlight w:val="none"/>
              </w:rPr>
              <w:t>合 计</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是否正式运营满3个月</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是否至少有1名取得医师执业证书、乡村医生执业证书或中医（专长）医师资格证书且第一注册地在该医疗机构的医师</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是否由主要负责人负责医保工作，配备专（兼）职医保管理人员；100张床位以上的医疗机构设内部医保管理部门，安排专职工作人员</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是否具有符合医保协议管理要求的医保管理制度、财务制度、统计信息管理制度、医疗质量安全核心制度等</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是否具有符合医保协议管理要求的医院信息系统技术和接口标准，实现与医保信息系统有效对接</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医院信息系统是否具备药品、医用耗材等管理功能并能真实记录“进、销、存”等情况</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是否按照医疗机构执业许可证或中医诊所备案证或军队医疗机构为民服务许可证照核准的服务范围执业</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是否以医疗美容、辅助生殖、生活照护、种植牙等非基本医疗服务为主要执业范围</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□是  </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基本医疗服务是否执行医疗保障行政部门制定的医药价格政策</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是否存在以下情形：未依法履行行政处罚责任的；以弄虚作假等不正当手段申请定点，自发现之日起未满3年；因违法违规被解除医保协议未满3年或已满3年但未完全履行行政处罚法律责任；因严重违反医保协议约定而被解除医保协议未满1年或已满1年但未完全履行违约责任</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□是  </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法定代表人、主要负责人或实际控制人是否曾因严重违法违规导致原定点医疗机构被解除医保协议，未满5年</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□是  </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exact"/>
          <w:jc w:val="center"/>
        </w:trPr>
        <w:tc>
          <w:tcPr>
            <w:tcW w:w="716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法定代表人、主要负责人或实际控制人是否被列入失信人名单</w:t>
            </w:r>
          </w:p>
        </w:tc>
        <w:tc>
          <w:tcPr>
            <w:tcW w:w="245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 xml:space="preserve">是  </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exact"/>
          <w:jc w:val="center"/>
        </w:trPr>
        <w:tc>
          <w:tcPr>
            <w:tcW w:w="203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申请医保定点前3个月诊疗服务量情况（</w:t>
            </w:r>
            <w:r>
              <w:rPr>
                <w:rFonts w:hint="eastAsia" w:asciiTheme="minorEastAsia" w:hAnsiTheme="minorEastAsia" w:eastAsiaTheme="minorEastAsia" w:cstheme="minorEastAsia"/>
                <w:sz w:val="28"/>
                <w:szCs w:val="28"/>
                <w:highlight w:val="none"/>
                <w:u w:val="single"/>
              </w:rPr>
              <w:t xml:space="preserve">   X  </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u w:val="single"/>
              </w:rPr>
              <w:t xml:space="preserve"> X   </w:t>
            </w:r>
            <w:r>
              <w:rPr>
                <w:rFonts w:hint="eastAsia" w:asciiTheme="minorEastAsia" w:hAnsiTheme="minorEastAsia" w:eastAsiaTheme="minorEastAsia" w:cstheme="minorEastAsia"/>
                <w:sz w:val="28"/>
                <w:szCs w:val="28"/>
                <w:highlight w:val="none"/>
              </w:rPr>
              <w:t xml:space="preserve">          </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月至</w:t>
            </w:r>
            <w:r>
              <w:rPr>
                <w:rFonts w:hint="eastAsia" w:asciiTheme="minorEastAsia" w:hAnsiTheme="minorEastAsia" w:eastAsiaTheme="minorEastAsia" w:cstheme="minorEastAsia"/>
                <w:sz w:val="28"/>
                <w:szCs w:val="28"/>
                <w:highlight w:val="none"/>
                <w:u w:val="single"/>
              </w:rPr>
              <w:t xml:space="preserve">  X  </w:t>
            </w:r>
            <w:r>
              <w:rPr>
                <w:rFonts w:hint="eastAsia" w:asciiTheme="minorEastAsia" w:hAnsiTheme="minorEastAsia" w:eastAsiaTheme="minorEastAsia" w:cstheme="minorEastAsia"/>
                <w:sz w:val="28"/>
                <w:szCs w:val="28"/>
                <w:highlight w:val="none"/>
              </w:rPr>
              <w:t>年X</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rPr>
              <w:t>月）</w:t>
            </w:r>
          </w:p>
        </w:tc>
        <w:tc>
          <w:tcPr>
            <w:tcW w:w="3327"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总收入</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（万元）</w:t>
            </w:r>
          </w:p>
        </w:tc>
        <w:tc>
          <w:tcPr>
            <w:tcW w:w="42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总支出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exact"/>
          <w:jc w:val="center"/>
        </w:trPr>
        <w:tc>
          <w:tcPr>
            <w:tcW w:w="203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p>
        </w:tc>
        <w:tc>
          <w:tcPr>
            <w:tcW w:w="3327"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w:t>
            </w:r>
          </w:p>
        </w:tc>
        <w:tc>
          <w:tcPr>
            <w:tcW w:w="42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4" w:hRule="atLeast"/>
          <w:jc w:val="center"/>
        </w:trPr>
        <w:tc>
          <w:tcPr>
            <w:tcW w:w="20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申请内容</w:t>
            </w:r>
          </w:p>
        </w:tc>
        <w:tc>
          <w:tcPr>
            <w:tcW w:w="7580" w:type="dxa"/>
            <w:gridSpan w:val="6"/>
            <w:noWrap w:val="0"/>
            <w:vAlign w:val="center"/>
          </w:tcPr>
          <w:p>
            <w:pPr>
              <w:pStyle w:val="2"/>
              <w:keepNext w:val="0"/>
              <w:keepLines w:val="0"/>
              <w:pageBreakBefore w:val="0"/>
              <w:widowControl w:val="0"/>
              <w:kinsoku/>
              <w:wordWrap/>
              <w:overflowPunct/>
              <w:topLinePunct w:val="0"/>
              <w:autoSpaceDE/>
              <w:autoSpaceDN/>
              <w:bidi w:val="0"/>
              <w:adjustRightInd/>
              <w:snapToGrid/>
              <w:spacing w:before="0" w:after="0" w:line="4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val="0"/>
                <w:bCs w:val="0"/>
                <w:sz w:val="28"/>
                <w:szCs w:val="28"/>
                <w:highlight w:val="none"/>
              </w:rPr>
              <w:t>×××医疗机构自愿申请成为XX医疗保障定点医疗机构，严格执行医疗保障相关的政策、法规，竭诚为参保人员提供基本医疗服务，接受医疗保障部门的监督和管理；承诺申请材料内容属实，不存在弄虚作假情况，如存在，愿承担一切后果并自愿放弃本次申请及3年内再次申请资格。</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8"/>
                <w:szCs w:val="28"/>
                <w:highlight w:val="none"/>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4480" w:firstLineChars="16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（申请单位印章）</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法定代表人签字                     年   月   日</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sectPr>
          <w:footerReference r:id="rId7" w:type="first"/>
          <w:footerReference r:id="rId5" w:type="default"/>
          <w:footerReference r:id="rId6" w:type="even"/>
          <w:pgSz w:w="11906" w:h="16838"/>
          <w:pgMar w:top="1417" w:right="1304" w:bottom="1417" w:left="1587" w:header="851" w:footer="1191" w:gutter="0"/>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highlight w:val="none"/>
        </w:rPr>
      </w:pPr>
      <w:r>
        <w:rPr>
          <w:rFonts w:hint="eastAsia" w:ascii="方正小标宋简体" w:hAnsi="方正小标宋简体" w:eastAsia="方正小标宋简体" w:cs="方正小标宋简体"/>
          <w:b w:val="0"/>
          <w:bCs/>
          <w:color w:val="auto"/>
          <w:sz w:val="44"/>
          <w:szCs w:val="44"/>
          <w:highlight w:val="none"/>
        </w:rPr>
        <w:t>医疗机构科室构成及人员花名册</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840" w:firstLineChars="300"/>
        <w:jc w:val="left"/>
        <w:textAlignment w:val="auto"/>
        <w:rPr>
          <w:rFonts w:ascii="宋体" w:hAnsi="宋体" w:cs="宋体"/>
          <w:color w:val="auto"/>
          <w:sz w:val="28"/>
          <w:szCs w:val="28"/>
          <w:highlight w:val="none"/>
        </w:rPr>
      </w:pPr>
      <w:r>
        <w:rPr>
          <w:rFonts w:hint="eastAsia" w:ascii="宋体" w:hAnsi="宋体" w:cs="宋体"/>
          <w:color w:val="auto"/>
          <w:kern w:val="0"/>
          <w:sz w:val="28"/>
          <w:szCs w:val="28"/>
          <w:highlight w:val="none"/>
        </w:rPr>
        <w:t>医疗机构名称（盖章）：</w:t>
      </w:r>
    </w:p>
    <w:tbl>
      <w:tblPr>
        <w:tblStyle w:val="7"/>
        <w:tblW w:w="14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40"/>
        <w:gridCol w:w="825"/>
        <w:gridCol w:w="2183"/>
        <w:gridCol w:w="1351"/>
        <w:gridCol w:w="1146"/>
        <w:gridCol w:w="1740"/>
        <w:gridCol w:w="1735"/>
        <w:gridCol w:w="895"/>
        <w:gridCol w:w="1177"/>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7"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序号</w:t>
            </w:r>
          </w:p>
        </w:tc>
        <w:tc>
          <w:tcPr>
            <w:tcW w:w="1140"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姓名</w:t>
            </w:r>
          </w:p>
        </w:tc>
        <w:tc>
          <w:tcPr>
            <w:tcW w:w="825"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性别</w:t>
            </w:r>
          </w:p>
        </w:tc>
        <w:tc>
          <w:tcPr>
            <w:tcW w:w="2183"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身份证号</w:t>
            </w:r>
          </w:p>
        </w:tc>
        <w:tc>
          <w:tcPr>
            <w:tcW w:w="1351"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职称/职务</w:t>
            </w:r>
          </w:p>
        </w:tc>
        <w:tc>
          <w:tcPr>
            <w:tcW w:w="1146"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科室</w:t>
            </w:r>
          </w:p>
        </w:tc>
        <w:tc>
          <w:tcPr>
            <w:tcW w:w="1740"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资格证书编号</w:t>
            </w:r>
          </w:p>
        </w:tc>
        <w:tc>
          <w:tcPr>
            <w:tcW w:w="1735"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执业证书编号</w:t>
            </w:r>
          </w:p>
        </w:tc>
        <w:tc>
          <w:tcPr>
            <w:tcW w:w="895"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执业类别</w:t>
            </w:r>
          </w:p>
        </w:tc>
        <w:tc>
          <w:tcPr>
            <w:tcW w:w="1177"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执业范围</w:t>
            </w:r>
          </w:p>
        </w:tc>
        <w:tc>
          <w:tcPr>
            <w:tcW w:w="1848"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注册在本机构执业时间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1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11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2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2183"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c>
          <w:tcPr>
            <w:tcW w:w="1351"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46"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40"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73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895"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177" w:type="dxa"/>
            <w:noWrap w:val="0"/>
            <w:vAlign w:val="center"/>
          </w:tcPr>
          <w:p>
            <w:pPr>
              <w:spacing w:line="320" w:lineRule="exact"/>
              <w:jc w:val="center"/>
              <w:rPr>
                <w:rFonts w:hint="eastAsia" w:asciiTheme="minorEastAsia" w:hAnsiTheme="minorEastAsia" w:eastAsiaTheme="minorEastAsia" w:cstheme="minorEastAsia"/>
                <w:color w:val="auto"/>
                <w:sz w:val="24"/>
                <w:highlight w:val="none"/>
              </w:rPr>
            </w:pPr>
          </w:p>
        </w:tc>
        <w:tc>
          <w:tcPr>
            <w:tcW w:w="1848" w:type="dxa"/>
            <w:noWrap w:val="0"/>
            <w:vAlign w:val="top"/>
          </w:tcPr>
          <w:p>
            <w:pPr>
              <w:spacing w:line="320" w:lineRule="exact"/>
              <w:jc w:val="center"/>
              <w:rPr>
                <w:rFonts w:hint="eastAsia" w:asciiTheme="minorEastAsia" w:hAnsiTheme="minorEastAsia" w:eastAsiaTheme="minorEastAsia" w:cstheme="minorEastAsia"/>
                <w:color w:val="auto"/>
                <w:sz w:val="24"/>
                <w:highlight w:val="none"/>
              </w:rPr>
            </w:pPr>
          </w:p>
        </w:tc>
      </w:tr>
    </w:tbl>
    <w:p>
      <w:pPr>
        <w:rPr>
          <w:highlight w:val="none"/>
        </w:rPr>
      </w:pPr>
    </w:p>
    <w:p>
      <w:pPr>
        <w:spacing w:after="120" w:afterLines="50" w:line="500" w:lineRule="exact"/>
        <w:jc w:val="center"/>
        <w:rPr>
          <w:rFonts w:hint="eastAsia" w:ascii="宋体" w:hAnsi="宋体" w:cs="宋体"/>
          <w:b/>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highlight w:val="none"/>
        </w:rPr>
      </w:pPr>
      <w:r>
        <w:rPr>
          <w:rFonts w:hint="eastAsia" w:ascii="方正小标宋简体" w:hAnsi="方正小标宋简体" w:eastAsia="方正小标宋简体" w:cs="方正小标宋简体"/>
          <w:b w:val="0"/>
          <w:bCs/>
          <w:color w:val="auto"/>
          <w:sz w:val="44"/>
          <w:szCs w:val="44"/>
          <w:highlight w:val="none"/>
        </w:rPr>
        <w:t>医疗机构科室构成及人员花名册（填写示范文本）</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840" w:firstLineChars="3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kern w:val="0"/>
          <w:sz w:val="28"/>
          <w:szCs w:val="28"/>
          <w:highlight w:val="none"/>
        </w:rPr>
        <w:t>医疗机构名称（盖章）：</w:t>
      </w:r>
      <w:r>
        <w:rPr>
          <w:rFonts w:hint="eastAsia" w:asciiTheme="minorEastAsia" w:hAnsiTheme="minorEastAsia" w:eastAsiaTheme="minorEastAsia" w:cstheme="minorEastAsia"/>
          <w:kern w:val="0"/>
          <w:sz w:val="28"/>
          <w:szCs w:val="28"/>
          <w:highlight w:val="none"/>
          <w:lang w:val="en-US" w:eastAsia="zh-CN"/>
        </w:rPr>
        <w:t>XXX医院</w:t>
      </w:r>
    </w:p>
    <w:tbl>
      <w:tblPr>
        <w:tblStyle w:val="7"/>
        <w:tblW w:w="14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020"/>
        <w:gridCol w:w="750"/>
        <w:gridCol w:w="2400"/>
        <w:gridCol w:w="1419"/>
        <w:gridCol w:w="959"/>
        <w:gridCol w:w="1823"/>
        <w:gridCol w:w="1839"/>
        <w:gridCol w:w="895"/>
        <w:gridCol w:w="1177"/>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697"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序号</w:t>
            </w:r>
          </w:p>
        </w:tc>
        <w:tc>
          <w:tcPr>
            <w:tcW w:w="1020"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姓名</w:t>
            </w:r>
          </w:p>
        </w:tc>
        <w:tc>
          <w:tcPr>
            <w:tcW w:w="750"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性别</w:t>
            </w:r>
          </w:p>
        </w:tc>
        <w:tc>
          <w:tcPr>
            <w:tcW w:w="2400"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身份证号</w:t>
            </w:r>
          </w:p>
        </w:tc>
        <w:tc>
          <w:tcPr>
            <w:tcW w:w="1419"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职称/职务</w:t>
            </w:r>
          </w:p>
        </w:tc>
        <w:tc>
          <w:tcPr>
            <w:tcW w:w="959"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科室</w:t>
            </w:r>
          </w:p>
        </w:tc>
        <w:tc>
          <w:tcPr>
            <w:tcW w:w="1823"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资格证书编号</w:t>
            </w:r>
          </w:p>
        </w:tc>
        <w:tc>
          <w:tcPr>
            <w:tcW w:w="1839"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执业证书编号</w:t>
            </w:r>
          </w:p>
        </w:tc>
        <w:tc>
          <w:tcPr>
            <w:tcW w:w="895"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执业类别</w:t>
            </w:r>
          </w:p>
        </w:tc>
        <w:tc>
          <w:tcPr>
            <w:tcW w:w="1177"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执业范围</w:t>
            </w:r>
          </w:p>
        </w:tc>
        <w:tc>
          <w:tcPr>
            <w:tcW w:w="1537" w:type="dxa"/>
            <w:noWrap w:val="0"/>
            <w:vAlign w:val="center"/>
          </w:tcPr>
          <w:p>
            <w:pPr>
              <w:spacing w:line="320" w:lineRule="exact"/>
              <w:jc w:val="center"/>
              <w:rPr>
                <w:rFonts w:hint="eastAsia" w:ascii="黑体" w:hAnsi="黑体" w:eastAsia="黑体" w:cs="黑体"/>
                <w:color w:val="auto"/>
                <w:sz w:val="24"/>
                <w:highlight w:val="none"/>
              </w:rPr>
            </w:pPr>
            <w:r>
              <w:rPr>
                <w:rFonts w:hint="eastAsia" w:ascii="黑体" w:hAnsi="黑体" w:eastAsia="黑体" w:cs="黑体"/>
                <w:color w:val="auto"/>
                <w:sz w:val="24"/>
                <w:highlight w:val="none"/>
              </w:rPr>
              <w:t>注册在本机构执业时间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eastAsia="zh-CN"/>
              </w:rPr>
              <w:t>张三</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eastAsia="zh-CN"/>
              </w:rPr>
              <w:t>男</w:t>
            </w:r>
          </w:p>
        </w:tc>
        <w:tc>
          <w:tcPr>
            <w:tcW w:w="24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XXXXXXXXXXXXXXXXXX</w:t>
            </w: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副主任医师</w:t>
            </w: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eastAsia="zh-CN"/>
              </w:rPr>
              <w:t>内科</w:t>
            </w: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XXXXX</w:t>
            </w: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XXXXXX</w:t>
            </w: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临床</w:t>
            </w: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eastAsia="zh-CN"/>
              </w:rPr>
              <w:t>内科专业</w:t>
            </w:r>
          </w:p>
        </w:tc>
        <w:tc>
          <w:tcPr>
            <w:tcW w:w="153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highlight w:val="none"/>
                <w:lang w:val="en-US" w:eastAsia="zh-CN"/>
              </w:rPr>
              <w:t>XXXX年X月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2400"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41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8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1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c>
          <w:tcPr>
            <w:tcW w:w="153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4"/>
                <w:highlight w:val="none"/>
              </w:rPr>
            </w:pPr>
          </w:p>
        </w:tc>
      </w:tr>
    </w:tbl>
    <w:p>
      <w:pPr>
        <w:pStyle w:val="2"/>
        <w:rPr>
          <w:rFonts w:hint="eastAsia"/>
        </w:rPr>
        <w:sectPr>
          <w:footerReference r:id="rId9" w:type="first"/>
          <w:footerReference r:id="rId8" w:type="default"/>
          <w:pgSz w:w="16838" w:h="11906" w:orient="landscape"/>
          <w:pgMar w:top="1134" w:right="850" w:bottom="850" w:left="850" w:header="851" w:footer="1191" w:gutter="0"/>
          <w:cols w:space="0" w:num="1"/>
          <w:titlePg/>
          <w:rtlGutter w:val="0"/>
          <w:docGrid w:type="lines" w:linePitch="320"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1.《定点医疗机构申请表》未加盖公章，未按要求填写。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2.申报材料不齐全或未加盖公章。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2"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1.问：申请成为医保定点医疗机构的条件？</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答：申请医保定点的医疗机构应当同时具备以下基本条件：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（一）正式运营至少3个月；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（二）至少有1名取得医师执业证书、乡村医师执业证书或中医（专长）医师资格证书且第一注册地在该医疗机构的医师；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（三）主要负责人负责医保工作，配备专（兼）职医保管理人员；100张床位以上的医疗机构应设内部医保管理部门，安排专职工作人员；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（四）具有符合医保协议管理要求的医保管理制度、财务制度、统计信息管理制度、医疗质量安全核心制度等；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具有符合医保协议管理要求的医院信息系统技术和接口标准，实现与医保信息系统有效对接，按要求向医保信息系统传送全部就诊人员相关信息，为参保人员提供直接联网结算。设立医保药品、诊疗项目、医疗服务设施、医用耗材、疾病病种等基础数据库，按规定使用国家统一的医保编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（六）按照医疗机构执业许可证或中医诊所备案证或军队医疗机构为民服务许可证照核准的服务范围执业。</w:t>
      </w:r>
    </w:p>
    <w:p>
      <w:pPr>
        <w:pStyle w:val="2"/>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2.问：申请医保定点医疗机构需要什么材料？</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答：提交材料如下：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（一）定点医疗机构申请表；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（二）医疗机构执业许可证或中医诊所备案证或军队医疗机构为民服务许可证照复印件；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（三）营业执照（或事业单位法人证书、民办非企业单位登记证书），军队医疗机构需提供《中国人民解放军事业单位有偿服务许可证》或中国人民解放军出具的相关批准资料等主体资质</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（四）服务场所房产证（或租赁合同等）复印件；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（五）与医保政策对应的内部管理制度和财务制度</w:t>
      </w:r>
      <w:r>
        <w:rPr>
          <w:rFonts w:hint="eastAsia" w:ascii="仿宋_GB2312" w:hAnsi="仿宋_GB2312" w:eastAsia="仿宋_GB2312" w:cs="仿宋_GB2312"/>
          <w:sz w:val="32"/>
          <w:szCs w:val="32"/>
          <w:lang w:eastAsia="zh-CN"/>
        </w:rPr>
        <w:t>文本复印件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（六）与医保有关的医疗机构信息系统相关材料；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（七）纳入定点后使用医疗保障基金的预测性分析报告；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（八）医疗机构科室构成及人员花名册；</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2"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3.问：申请医保定点医疗机构需要多长时间？</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答：承诺30个工作日内办完。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4.问：收费标准及依据是什么？</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答：办理此事项不用收费。</w:t>
      </w:r>
    </w:p>
    <w:sectPr>
      <w:footerReference r:id="rId10" w:type="first"/>
      <w:pgSz w:w="11906" w:h="16838"/>
      <w:pgMar w:top="1417" w:right="1304" w:bottom="1417" w:left="1587" w:header="851" w:footer="1191" w:gutter="0"/>
      <w:cols w:space="0" w:num="1"/>
      <w:titlePg/>
      <w:rtlGutter w:val="0"/>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80" w:firstLine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eepNext w:val="0"/>
      <w:keepLines w:val="0"/>
      <w:pageBreakBefore w:val="0"/>
      <w:widowControl w:val="0"/>
      <w:kinsoku/>
      <w:wordWrap/>
      <w:overflowPunct/>
      <w:topLinePunct w:val="0"/>
      <w:autoSpaceDE/>
      <w:autoSpaceDN/>
      <w:bidi w:val="0"/>
      <w:adjustRightInd/>
      <w:snapToGrid w:val="0"/>
      <w:ind w:firstLine="4950" w:firstLineChars="2750"/>
      <w:textAlignment w:val="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7560" w:firstLineChars="2700"/>
    </w:pPr>
    <w:r>
      <w:rPr>
        <w:rFonts w:ascii="宋体" w:hAnsi="宋体"/>
        <w:sz w:val="28"/>
        <w:szCs w:val="28"/>
        <w:lang w:eastAsia="zh-CN"/>
      </w:rPr>
      <w:t xml:space="preserve">— </w:t>
    </w:r>
    <w:r>
      <w:rPr>
        <w:rFonts w:ascii="宋体" w:hAnsi="宋体"/>
        <w:sz w:val="28"/>
        <w:szCs w:val="28"/>
      </w:rPr>
      <w:fldChar w:fldCharType="begin"/>
    </w:r>
    <w:r>
      <w:rPr>
        <w:rFonts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lang w:eastAsia="zh-CN"/>
      </w:rPr>
      <w:t>2</w:t>
    </w:r>
    <w:r>
      <w:rPr>
        <w:rFonts w:ascii="宋体" w:hAnsi="宋体"/>
        <w:sz w:val="28"/>
        <w:szCs w:val="28"/>
      </w:rPr>
      <w:fldChar w:fldCharType="end"/>
    </w:r>
    <w:r>
      <w:rPr>
        <w:rStyle w:val="9"/>
        <w:rFonts w:ascii="宋体" w:hAnsi="宋体"/>
        <w:sz w:val="28"/>
        <w:szCs w:val="28"/>
        <w:lang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0" w:firstLineChars="100"/>
    </w:pPr>
    <w:r>
      <w:rPr>
        <w:rFonts w:ascii="宋体" w:hAnsi="宋体"/>
        <w:sz w:val="28"/>
        <w:szCs w:val="28"/>
        <w:lang w:eastAsia="zh-CN"/>
      </w:rPr>
      <w:t xml:space="preserve">— </w:t>
    </w:r>
    <w:r>
      <w:rPr>
        <w:rFonts w:ascii="宋体" w:hAnsi="宋体"/>
        <w:sz w:val="28"/>
        <w:szCs w:val="28"/>
      </w:rPr>
      <w:fldChar w:fldCharType="begin"/>
    </w:r>
    <w:r>
      <w:rPr>
        <w:rFonts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lang w:eastAsia="zh-CN"/>
      </w:rPr>
      <w:t>2</w:t>
    </w:r>
    <w:r>
      <w:rPr>
        <w:rFonts w:ascii="宋体" w:hAnsi="宋体"/>
        <w:sz w:val="28"/>
        <w:szCs w:val="28"/>
      </w:rPr>
      <w:fldChar w:fldCharType="end"/>
    </w:r>
    <w:r>
      <w:rPr>
        <w:rStyle w:val="9"/>
        <w:rFonts w:ascii="宋体" w:hAnsi="宋体"/>
        <w:sz w:val="28"/>
        <w:szCs w:val="28"/>
        <w:lang w:eastAsia="zh-CN"/>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eepNext w:val="0"/>
      <w:keepLines w:val="0"/>
      <w:pageBreakBefore w:val="0"/>
      <w:widowControl w:val="0"/>
      <w:kinsoku/>
      <w:wordWrap/>
      <w:overflowPunct/>
      <w:topLinePunct w:val="0"/>
      <w:autoSpaceDE/>
      <w:autoSpaceDN/>
      <w:bidi w:val="0"/>
      <w:adjustRightInd/>
      <w:snapToGrid w:val="0"/>
      <w:ind w:firstLine="7700" w:firstLineChars="2750"/>
      <w:textAlignment w:val="auto"/>
    </w:pPr>
    <w:r>
      <w:rPr>
        <w:rFonts w:ascii="宋体" w:hAnsi="宋体"/>
        <w:sz w:val="28"/>
        <w:szCs w:val="28"/>
        <w:lang w:eastAsia="zh-CN"/>
      </w:rPr>
      <w:t xml:space="preserve">— </w:t>
    </w:r>
    <w:r>
      <w:rPr>
        <w:rFonts w:ascii="宋体" w:hAnsi="宋体"/>
        <w:sz w:val="28"/>
        <w:szCs w:val="28"/>
      </w:rPr>
      <w:fldChar w:fldCharType="begin"/>
    </w:r>
    <w:r>
      <w:rPr>
        <w:rFonts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lang w:eastAsia="zh-CN"/>
      </w:rPr>
      <w:t>2</w:t>
    </w:r>
    <w:r>
      <w:rPr>
        <w:rFonts w:ascii="宋体" w:hAnsi="宋体"/>
        <w:sz w:val="28"/>
        <w:szCs w:val="28"/>
      </w:rPr>
      <w:fldChar w:fldCharType="end"/>
    </w:r>
    <w:r>
      <w:rPr>
        <w:rStyle w:val="9"/>
        <w:rFonts w:ascii="宋体" w:hAnsi="宋体"/>
        <w:sz w:val="28"/>
        <w:szCs w:val="28"/>
        <w:lang w:eastAsia="zh-CN"/>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60" w:firstLineChars="200"/>
    </w:pPr>
    <w:r>
      <w:rPr>
        <w:rFonts w:ascii="宋体" w:hAnsi="宋体"/>
        <w:sz w:val="28"/>
        <w:szCs w:val="28"/>
        <w:lang w:eastAsia="zh-CN"/>
      </w:rPr>
      <w:t xml:space="preserve">— </w:t>
    </w:r>
    <w:r>
      <w:rPr>
        <w:rFonts w:ascii="宋体" w:hAnsi="宋体"/>
        <w:sz w:val="28"/>
        <w:szCs w:val="28"/>
      </w:rPr>
      <w:fldChar w:fldCharType="begin"/>
    </w:r>
    <w:r>
      <w:rPr>
        <w:rFonts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lang w:eastAsia="zh-CN"/>
      </w:rPr>
      <w:t>2</w:t>
    </w:r>
    <w:r>
      <w:rPr>
        <w:rFonts w:ascii="宋体" w:hAnsi="宋体"/>
        <w:sz w:val="28"/>
        <w:szCs w:val="28"/>
      </w:rPr>
      <w:fldChar w:fldCharType="end"/>
    </w:r>
    <w:r>
      <w:rPr>
        <w:rStyle w:val="9"/>
        <w:rFonts w:ascii="宋体" w:hAnsi="宋体"/>
        <w:sz w:val="28"/>
        <w:szCs w:val="28"/>
        <w:lang w:eastAsia="zh-CN"/>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eepNext w:val="0"/>
      <w:keepLines w:val="0"/>
      <w:pageBreakBefore w:val="0"/>
      <w:widowControl w:val="0"/>
      <w:kinsoku/>
      <w:wordWrap/>
      <w:overflowPunct/>
      <w:topLinePunct w:val="0"/>
      <w:autoSpaceDE/>
      <w:autoSpaceDN/>
      <w:bidi w:val="0"/>
      <w:adjustRightInd/>
      <w:snapToGrid w:val="0"/>
      <w:ind w:firstLine="13440" w:firstLineChars="4800"/>
      <w:textAlignment w:val="auto"/>
    </w:pPr>
    <w:r>
      <w:rPr>
        <w:rFonts w:ascii="宋体" w:hAnsi="宋体"/>
        <w:sz w:val="28"/>
        <w:szCs w:val="28"/>
        <w:lang w:eastAsia="zh-CN"/>
      </w:rPr>
      <w:t xml:space="preserve">— </w:t>
    </w:r>
    <w:r>
      <w:rPr>
        <w:rFonts w:ascii="宋体" w:hAnsi="宋体"/>
        <w:sz w:val="28"/>
        <w:szCs w:val="28"/>
      </w:rPr>
      <w:fldChar w:fldCharType="begin"/>
    </w:r>
    <w:r>
      <w:rPr>
        <w:rFonts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lang w:eastAsia="zh-CN"/>
      </w:rPr>
      <w:t>2</w:t>
    </w:r>
    <w:r>
      <w:rPr>
        <w:rFonts w:ascii="宋体" w:hAnsi="宋体"/>
        <w:sz w:val="28"/>
        <w:szCs w:val="28"/>
      </w:rPr>
      <w:fldChar w:fldCharType="end"/>
    </w:r>
    <w:r>
      <w:rPr>
        <w:rStyle w:val="9"/>
        <w:rFonts w:ascii="宋体" w:hAnsi="宋体"/>
        <w:sz w:val="28"/>
        <w:szCs w:val="28"/>
        <w:lang w:eastAsia="zh-CN"/>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eepNext w:val="0"/>
      <w:keepLines w:val="0"/>
      <w:pageBreakBefore w:val="0"/>
      <w:widowControl w:val="0"/>
      <w:kinsoku/>
      <w:wordWrap/>
      <w:overflowPunct/>
      <w:topLinePunct w:val="0"/>
      <w:autoSpaceDE/>
      <w:autoSpaceDN/>
      <w:bidi w:val="0"/>
      <w:adjustRightInd/>
      <w:snapToGrid w:val="0"/>
      <w:ind w:firstLine="280" w:firstLineChars="100"/>
      <w:textAlignment w:val="auto"/>
    </w:pPr>
    <w:r>
      <w:rPr>
        <w:rFonts w:ascii="宋体" w:hAnsi="宋体"/>
        <w:sz w:val="28"/>
        <w:szCs w:val="28"/>
        <w:lang w:eastAsia="zh-CN"/>
      </w:rPr>
      <w:t xml:space="preserve">— </w:t>
    </w:r>
    <w:r>
      <w:rPr>
        <w:rFonts w:ascii="宋体" w:hAnsi="宋体"/>
        <w:sz w:val="28"/>
        <w:szCs w:val="28"/>
      </w:rPr>
      <w:fldChar w:fldCharType="begin"/>
    </w:r>
    <w:r>
      <w:rPr>
        <w:rFonts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lang w:eastAsia="zh-CN"/>
      </w:rPr>
      <w:t>2</w:t>
    </w:r>
    <w:r>
      <w:rPr>
        <w:rFonts w:ascii="宋体" w:hAnsi="宋体"/>
        <w:sz w:val="28"/>
        <w:szCs w:val="28"/>
      </w:rPr>
      <w:fldChar w:fldCharType="end"/>
    </w:r>
    <w:r>
      <w:rPr>
        <w:rStyle w:val="9"/>
        <w:rFonts w:ascii="宋体" w:hAnsi="宋体"/>
        <w:sz w:val="28"/>
        <w:szCs w:val="28"/>
        <w:lang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MmRkOTJkNDQwN2FlNmM1NjU3MjJhYWRhNzQzNDAifQ=="/>
  </w:docVars>
  <w:rsids>
    <w:rsidRoot w:val="0C7B44E5"/>
    <w:rsid w:val="0C7B44E5"/>
    <w:rsid w:val="0CE877EB"/>
    <w:rsid w:val="151A4876"/>
    <w:rsid w:val="15B6BDCE"/>
    <w:rsid w:val="17143173"/>
    <w:rsid w:val="1CC218F8"/>
    <w:rsid w:val="1CE65A9F"/>
    <w:rsid w:val="207D4EEA"/>
    <w:rsid w:val="2D6E2CCD"/>
    <w:rsid w:val="2DEC1678"/>
    <w:rsid w:val="2EAB4292"/>
    <w:rsid w:val="36EC68DF"/>
    <w:rsid w:val="37973CDC"/>
    <w:rsid w:val="3C135346"/>
    <w:rsid w:val="44B92E23"/>
    <w:rsid w:val="4C7C08E3"/>
    <w:rsid w:val="4D1E3A2B"/>
    <w:rsid w:val="4E672127"/>
    <w:rsid w:val="4E7F3325"/>
    <w:rsid w:val="518021CF"/>
    <w:rsid w:val="543445EA"/>
    <w:rsid w:val="55893ED6"/>
    <w:rsid w:val="5677410A"/>
    <w:rsid w:val="640D6145"/>
    <w:rsid w:val="657FF82A"/>
    <w:rsid w:val="67E7320E"/>
    <w:rsid w:val="69183037"/>
    <w:rsid w:val="6A317900"/>
    <w:rsid w:val="6DEE0254"/>
    <w:rsid w:val="6F7D50C2"/>
    <w:rsid w:val="766F6676"/>
    <w:rsid w:val="76B42D45"/>
    <w:rsid w:val="7DF6ED73"/>
    <w:rsid w:val="7FBB9EE3"/>
    <w:rsid w:val="DFBEA6AC"/>
    <w:rsid w:val="EF3D9BBE"/>
    <w:rsid w:val="FD761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Body Text"/>
    <w:basedOn w:val="1"/>
    <w:qFormat/>
    <w:uiPriority w:val="1"/>
    <w:pPr>
      <w:autoSpaceDE w:val="0"/>
      <w:autoSpaceDN w:val="0"/>
      <w:jc w:val="left"/>
    </w:pPr>
    <w:rPr>
      <w:rFonts w:ascii="宋体" w:hAnsi="宋体" w:cs="宋体"/>
      <w:kern w:val="0"/>
      <w:sz w:val="28"/>
      <w:szCs w:val="28"/>
      <w:lang w:val="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page number"/>
    <w:basedOn w:val="8"/>
    <w:qFormat/>
    <w:uiPriority w:val="0"/>
  </w:style>
  <w:style w:type="character" w:customStyle="1" w:styleId="10">
    <w:name w:val="font0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2022-11-24T05:02:00Z</dcterms:created>
  <dc:creator>吴铭娇</dc:creator>
  <cp:lastModifiedBy>guest</cp:lastModifiedBy>
  <dcterms:modified xsi:type="dcterms:W3CDTF">2024-01-19T17:49:06Z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9DCD6BF785EB402FA85D7BE2ED85B4BC_12</vt:lpwstr>
  </property>
</Properties>
</file>