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个人承诺书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right="0" w:rightChars="0"/>
        <w:jc w:val="center"/>
        <w:textAlignment w:val="auto"/>
        <w:rPr>
          <w:rFonts w:ascii="方正小标宋简体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（经办机构名称）：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（身份证号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），与</w:t>
      </w:r>
      <w:r>
        <w:rPr>
          <w:rFonts w:hint="eastAsia" w:ascii="仿宋_GB2312" w:hAnsi="仿宋_GB2312" w:eastAsia="仿宋_GB2312" w:cs="仿宋_GB2312"/>
          <w:i w:val="0"/>
          <w:iCs w:val="0"/>
          <w:kern w:val="2"/>
          <w:sz w:val="32"/>
          <w:szCs w:val="32"/>
          <w:u w:val="none"/>
          <w:lang w:val="en-US" w:eastAsia="zh-CN" w:bidi="ar-SA"/>
        </w:rPr>
        <w:t>参保人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（身份证号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）为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关系。因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                                    </w:t>
      </w:r>
      <w:r>
        <w:rPr>
          <w:rFonts w:hint="eastAsia" w:ascii="仿宋_GB2312" w:hAnsi="仿宋_GB2312" w:eastAsia="仿宋_GB2312" w:cs="仿宋_GB2312"/>
          <w:i w:val="0"/>
          <w:iCs w:val="0"/>
          <w:kern w:val="2"/>
          <w:sz w:val="32"/>
          <w:szCs w:val="32"/>
          <w:u w:val="none"/>
          <w:lang w:val="en-US" w:eastAsia="zh-CN" w:bidi="ar-SA"/>
        </w:rPr>
        <w:t>原因，现无法提供参保人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的死亡证明，其已于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日去世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本人保证所述信息真实、准确、完整、有效，由此产生的一切法律责任均由本人承担。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right="0" w:rightChars="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Style w:val="6"/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通讯地址：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right="0" w:rightChars="0" w:firstLine="3840" w:firstLineChars="1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承诺人（签名、指印）：          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月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27E72A5B"/>
    <w:rsid w:val="1C2C2F03"/>
    <w:rsid w:val="27E7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2024-01-23T02:28:00Z</dcterms:created>
  <dc:creator>巳月澐</dc:creator>
  <cp:lastModifiedBy>巳月澐</cp:lastModifiedBy>
  <dcterms:modified xsi:type="dcterms:W3CDTF">2024-01-23T01:50:15Z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5C7D14B5332146CABF4874E63EC85A9F_11</vt:lpwstr>
  </property>
</Properties>
</file>