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2"/>
          <w:szCs w:val="4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42"/>
          <w:szCs w:val="42"/>
          <w:lang w:val="en-US" w:eastAsia="zh-CN"/>
        </w:rPr>
        <w:t>城乡居民</w:t>
      </w:r>
      <w:r>
        <w:rPr>
          <w:rFonts w:hint="eastAsia" w:ascii="方正小标宋简体" w:hAnsi="方正小标宋简体" w:eastAsia="方正小标宋简体" w:cs="方正小标宋简体"/>
          <w:bCs/>
          <w:sz w:val="42"/>
          <w:szCs w:val="42"/>
        </w:rPr>
        <w:t xml:space="preserve">基本医疗保险个人账户一次性支取申请表 </w:t>
      </w:r>
    </w:p>
    <w:bookmarkEnd w:id="0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textAlignment w:val="auto"/>
        <w:rPr>
          <w:rFonts w:hint="eastAsia"/>
        </w:rPr>
      </w:pPr>
    </w:p>
    <w:tbl>
      <w:tblPr>
        <w:tblStyle w:val="3"/>
        <w:tblW w:w="97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850"/>
        <w:gridCol w:w="1680"/>
        <w:gridCol w:w="1530"/>
        <w:gridCol w:w="27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参保人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基本情况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号码</w:t>
            </w:r>
          </w:p>
        </w:tc>
        <w:tc>
          <w:tcPr>
            <w:tcW w:w="2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参保单位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支取原因</w:t>
            </w:r>
          </w:p>
        </w:tc>
        <w:tc>
          <w:tcPr>
            <w:tcW w:w="783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死亡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定居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主动放弃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无法转移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银行信息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账户名称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银行账号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开户行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□个人账户继承继承（代表）人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基本情况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继承（代表）人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参保人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关系</w:t>
            </w:r>
          </w:p>
        </w:tc>
        <w:tc>
          <w:tcPr>
            <w:tcW w:w="277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证件类型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277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继承（代表）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人声明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经协商，由本人代表全部继承人办理支取业务，分配事宜自行解决，由此产生的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法律纠纷由本人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与医保中心无关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联系电话：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680" w:firstLineChars="7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40" w:firstLineChars="6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继承（代表）人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（签名）： 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代办人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代办人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720" w:firstLineChars="155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证件类型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720" w:firstLineChars="155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761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温馨提示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个人账户继承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支取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提供的银行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账号可填写参保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人或继承人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的银行账户，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非个人账户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720" w:firstLineChars="3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继承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支取仅限于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参保人本人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银行账户。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 w:ascii="仿宋_GB231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2.银行账户类型应为一类储蓄卡或非定期存折账号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</w:tbl>
    <w:p/>
    <w:sectPr>
      <w:pgSz w:w="11906" w:h="16838"/>
      <w:pgMar w:top="1417" w:right="1304" w:bottom="141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43E56738"/>
    <w:rsid w:val="1FD146C1"/>
    <w:rsid w:val="43E5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2024-01-23T02:13:00Z</dcterms:created>
  <dc:creator>巳月澐</dc:creator>
  <cp:lastModifiedBy>巳月澐</cp:lastModifiedBy>
  <dcterms:modified xsi:type="dcterms:W3CDTF">2024-01-23T02:15:43Z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C35C658D61D44F16BDFDD160CACD9674_13</vt:lpwstr>
  </property>
</Properties>
</file>