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ascii="黑体" w:hAnsi="黑体" w:eastAsia="黑体"/>
          <w:sz w:val="32"/>
          <w:szCs w:val="32"/>
        </w:rPr>
      </w:pPr>
      <w:r>
        <w:rPr>
          <w:rFonts w:hint="eastAsia" w:ascii="黑体" w:hAnsi="黑体" w:eastAsia="黑体"/>
          <w:sz w:val="32"/>
          <w:szCs w:val="32"/>
        </w:rPr>
        <w:t>附件1</w:t>
      </w:r>
    </w:p>
    <w:p>
      <w:pPr>
        <w:adjustRightInd w:val="0"/>
        <w:snapToGrid w:val="0"/>
        <w:spacing w:line="570" w:lineRule="exact"/>
        <w:jc w:val="center"/>
        <w:rPr>
          <w:rFonts w:ascii="方正小标宋_GBK" w:eastAsia="方正小标宋_GBK"/>
          <w:sz w:val="44"/>
          <w:szCs w:val="44"/>
        </w:rPr>
      </w:pPr>
      <w:r>
        <w:rPr>
          <w:rFonts w:hint="eastAsia" w:ascii="方正小标宋_GBK" w:eastAsia="方正小标宋_GBK"/>
          <w:sz w:val="44"/>
          <w:szCs w:val="44"/>
        </w:rPr>
        <w:t>兴安县退役军人事务局权责清单</w:t>
      </w:r>
    </w:p>
    <w:tbl>
      <w:tblPr>
        <w:tblStyle w:val="6"/>
        <w:tblW w:w="21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308"/>
        <w:gridCol w:w="504"/>
        <w:gridCol w:w="546"/>
        <w:gridCol w:w="966"/>
        <w:gridCol w:w="1008"/>
        <w:gridCol w:w="3199"/>
        <w:gridCol w:w="2177"/>
        <w:gridCol w:w="4842"/>
        <w:gridCol w:w="1489"/>
        <w:gridCol w:w="5188"/>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2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2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8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4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9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10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9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84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8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18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8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行政处罚</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对冒领抚恤金、优待金、补助金或者虚报病情骗取医药费或者出具假证明，伪造证件、印章骗取抚恤金、优待金、补助金的处罚</w:t>
            </w:r>
          </w:p>
        </w:tc>
        <w:tc>
          <w:tcPr>
            <w:tcW w:w="546" w:type="dxa"/>
            <w:vAlign w:val="center"/>
          </w:tcPr>
          <w:p>
            <w:pPr>
              <w:adjustRightInd w:val="0"/>
              <w:snapToGrid w:val="0"/>
              <w:spacing w:line="300" w:lineRule="exact"/>
              <w:jc w:val="center"/>
              <w:rPr>
                <w:rFonts w:eastAsia="仿宋_GB2312"/>
                <w:color w:val="000000"/>
                <w:kern w:val="0"/>
                <w:sz w:val="20"/>
                <w:szCs w:val="20"/>
              </w:rPr>
            </w:pP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退役军人保障法》第七十八条：退役军人弄虚作假骗取退役相关待遇的，由县级以上地方人民政府退役军人工作主管部门取消相关待遇，追缴非法所得，并由其所在单位或者有关部门依法给予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行政法规】《军人抚恤优待条例》（2004年国务院、中央军委令第413号发布，2019年国务院令第709号修订）第四十九条：抚恤优待对象有下列行为之一的，由县级人民政府民政部门给予警告，限期退回非法所得；情节严重的，停止其享受的抚恤、优待；构成犯罪的，依法追究刑事责任：（一）冒领抚恤金、优待金、补助金的；（二）虚报病情骗取医药费的；（三）出具假证明，伪造证件、印章骗取抚恤金、优待金、补助金的。</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olor w:val="000000"/>
                <w:kern w:val="0"/>
                <w:sz w:val="20"/>
                <w:szCs w:val="20"/>
              </w:rPr>
              <w:t>3.【行政法规】《烈士褒扬条例》（2011年国务院令第601号公布，2019年国务院令第718号修订）第三十九条：冒领烈士褒扬金、抚恤金，出具假证明或者伪造证件、印章骗取烈士褒扬金或者抚恤金的，由退役军人事务部门责令退回非法所得；构成犯罪的，依法追究刑事责任。</w:t>
            </w:r>
          </w:p>
        </w:tc>
        <w:tc>
          <w:tcPr>
            <w:tcW w:w="2177"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1.立案责任：受理，并决定是否立案。</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2.调查取证责任：进行调查，收集、调取证据并记录保存。</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4.告知责任：事先告知处罚的事实、理由、依据及享有的陈述、申辩等权利。</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5.决定责任：作出行政处罚决定。</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6.送达责任：行政处罚决定书应当在宣告后当场交付当事人；当事人不在场的，行政机关应当在七日内依照民事诉讼法的有关规定，将行政处罚决定书送达当事人。</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7.执行责任：依照生效的行政处罚决定，自觉履行或强制执行。</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8.监督责任：对处罚决定执行情况进行监督检查。</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olor w:val="000000"/>
                <w:kern w:val="0"/>
                <w:sz w:val="20"/>
                <w:szCs w:val="20"/>
              </w:rPr>
              <w:t>9.法律法规规定的其他责任。</w:t>
            </w:r>
          </w:p>
        </w:tc>
        <w:tc>
          <w:tcPr>
            <w:tcW w:w="4842"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1.【地方政府规章】《广西壮族自治区行政执法程序规定》（1997年广西壮族自治区人民政府令第13号）第二十八条第一、二款  行政执法机关对违法事项经过审查，认为有违法事实，依法需要给予行政处罚的，应当登记立案。两个以上行政执法机关联合办理的违法案件，由主办机关立案，立案报告应经联合办理机关会签。</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2.【地方政府规章】《广西壮族自治区行政执法程序规定》（1997年广西壮族自治区人民政府令第13号）第二十九条：行政执法机关对已经立案的案件应及时组织调查取证。行政执法机关调查、</w:t>
            </w:r>
            <w:r>
              <w:rPr>
                <w:rFonts w:hint="eastAsia" w:eastAsia="仿宋_GB2312"/>
                <w:color w:val="000000"/>
                <w:kern w:val="0"/>
                <w:sz w:val="20"/>
                <w:szCs w:val="20"/>
                <w:lang w:eastAsia="zh-CN"/>
              </w:rPr>
              <w:t>搜集证据</w:t>
            </w:r>
            <w:r>
              <w:rPr>
                <w:rFonts w:hint="eastAsia" w:eastAsia="仿宋_GB2312"/>
                <w:color w:val="000000"/>
                <w:kern w:val="0"/>
                <w:sz w:val="20"/>
                <w:szCs w:val="20"/>
              </w:rPr>
              <w:t>，应遵循合法、客观、全面、及时的原则，证据必须经过查证核实。</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第三十条：行政执法机关调查、</w:t>
            </w:r>
            <w:r>
              <w:rPr>
                <w:rFonts w:hint="eastAsia" w:eastAsia="仿宋_GB2312"/>
                <w:color w:val="000000"/>
                <w:kern w:val="0"/>
                <w:sz w:val="20"/>
                <w:szCs w:val="20"/>
                <w:lang w:eastAsia="zh-CN"/>
              </w:rPr>
              <w:t>搜集证据</w:t>
            </w:r>
            <w:r>
              <w:rPr>
                <w:rFonts w:hint="eastAsia" w:eastAsia="仿宋_GB2312"/>
                <w:color w:val="000000"/>
                <w:kern w:val="0"/>
                <w:sz w:val="20"/>
                <w:szCs w:val="20"/>
              </w:rPr>
              <w:t>应遵守下列规定：（一）调查、</w:t>
            </w:r>
            <w:r>
              <w:rPr>
                <w:rFonts w:hint="eastAsia" w:eastAsia="仿宋_GB2312"/>
                <w:color w:val="000000"/>
                <w:kern w:val="0"/>
                <w:sz w:val="20"/>
                <w:szCs w:val="20"/>
                <w:lang w:eastAsia="zh-CN"/>
              </w:rPr>
              <w:t>搜集证据</w:t>
            </w:r>
            <w:r>
              <w:rPr>
                <w:rFonts w:hint="eastAsia" w:eastAsia="仿宋_GB2312"/>
                <w:color w:val="000000"/>
                <w:kern w:val="0"/>
                <w:sz w:val="20"/>
                <w:szCs w:val="20"/>
              </w:rPr>
              <w:t>的行政执法人员应不少于两人；（二）调查、</w:t>
            </w:r>
            <w:r>
              <w:rPr>
                <w:rFonts w:hint="eastAsia" w:eastAsia="仿宋_GB2312"/>
                <w:color w:val="000000"/>
                <w:kern w:val="0"/>
                <w:sz w:val="20"/>
                <w:szCs w:val="20"/>
                <w:lang w:eastAsia="zh-CN"/>
              </w:rPr>
              <w:t>搜集证据</w:t>
            </w:r>
            <w:r>
              <w:rPr>
                <w:rFonts w:hint="eastAsia" w:eastAsia="仿宋_GB2312"/>
                <w:color w:val="000000"/>
                <w:kern w:val="0"/>
                <w:sz w:val="20"/>
                <w:szCs w:val="20"/>
              </w:rPr>
              <w:t>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第三十一条第三款  在证据可能灭失或者以后难以取得的情况下，行政执法机关经</w:t>
            </w:r>
            <w:r>
              <w:rPr>
                <w:rFonts w:hint="eastAsia" w:eastAsia="仿宋_GB2312"/>
                <w:color w:val="000000"/>
                <w:spacing w:val="-4"/>
                <w:kern w:val="0"/>
                <w:sz w:val="20"/>
                <w:szCs w:val="20"/>
              </w:rPr>
              <w:t>负责人批准，可以将证据先行登记，由相对人就地保存。先行登记保存的证据，行政执法机关应当在七日内作出处理决定，在此期间，相对人或者有关人员不得销毁或者转移证据。行政执法人员采取证据登记保存措施，应出具本机关负责人签发的证据登记保存通知书，并制作登记保存笔录。登记保存笔录要经行政执法人员、相对人或见证人签名或盖章。</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第三十二条：办理违法案件的行政执法人员有下列情形之一的，必须申请回避，相对人也有权向行政执法机关申请，要求其回避：（一）是本案的相对人或者相对人的近亲属；（二）本人或者本人近亲属与本案有利害关系；（三）与本案相对人有其他关系，可能影响案件的公正处理。一般行政执法人员的回避，由所在机关分管领导决定；分管或者主管领导的回避，由所在机关领导集体决定。回避</w:t>
            </w:r>
            <w:bookmarkStart w:id="0" w:name="_GoBack"/>
            <w:bookmarkEnd w:id="0"/>
            <w:r>
              <w:rPr>
                <w:rFonts w:hint="eastAsia" w:eastAsia="仿宋_GB2312"/>
                <w:color w:val="000000"/>
                <w:kern w:val="0"/>
                <w:sz w:val="20"/>
                <w:szCs w:val="20"/>
                <w:lang w:eastAsia="zh-CN"/>
              </w:rPr>
              <w:t>决定做出</w:t>
            </w:r>
            <w:r>
              <w:rPr>
                <w:rFonts w:hint="eastAsia" w:eastAsia="仿宋_GB2312"/>
                <w:color w:val="000000"/>
                <w:kern w:val="0"/>
                <w:sz w:val="20"/>
                <w:szCs w:val="20"/>
              </w:rPr>
              <w:t>前，办案人员不得擅自停止对案件的调查处理。对驳回申请回避的决定，相对人可以再申请一次。</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第三十六条：行政执法机关对相对人的陈述和申辩应当制作笔录，对相对人提出的事实、理由或者证据应当进行审核。相对人所提出的事实、理由或者提供的证据成立的，行政执法机关应当采纳。</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第三十四条：相对人一个行为同时违反两个或者两个以上不同种类法律、法规、规章的，有管辖权的行政执法机关可以依据有关法律、法规、规章分别作出或者共同作出处罚决定，但不得对相对人的同一个违法行为给予两次以上罚款的行政处罚。</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4.【地方政府规章】《广西壮族自治区行政执法程序规定》（1997年广西壮族自治区人民政府令第13号）第三十五条：行政执法机关及其行政执法人员在作出处罚决定之前，应当告知相对人作出处罚决定的事实、理由及依据，并告知其依法享有的权利。</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第四十一条：行政执法机关应按本节规定的程序组织听证。但是国务院有关工作部门另有规定的，从其规定。</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5.【地方政府规章】《广西壮族自治区行政执法程序规定》（1997年广西壮族自治区人民政府令第13号）第三十七条：行政执法机关处理违法案件应在立案之日起六十日内作出处</w:t>
            </w:r>
            <w:r>
              <w:rPr>
                <w:rFonts w:hint="eastAsia" w:eastAsia="仿宋_GB2312"/>
                <w:color w:val="000000"/>
                <w:spacing w:val="-4"/>
                <w:kern w:val="0"/>
                <w:sz w:val="20"/>
                <w:szCs w:val="20"/>
              </w:rPr>
              <w:t>理决定。重大、复杂的案件，经本机关负责人批准，可以延长三十日，需要继续延长的，报上一级行政主管机关批准。自治区人民政府所属行政执法机关，报自治区人民政府批准。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6.【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第五十七条：行政处理决定书和其他法律文书不能直接送交相对人或者直接送交有困难的，行政执法机关应在作出决定后七日内按下列规定送达：（一）相对人不在住所的，交其同住的成年亲属签收，签收日期为送达日期；（二）相对人已向行政执法机关指定代收人的，由指定代收人签收，签收日期为送达日期；（三）邮寄送达的，以挂号回执上注明的收件日期为送达日期；（四）受送达人下落不明的，公告送达，自公告之日起三个月，即视为送达。公告须在自治区区辖市（地区）以上公开发行的报纸上刊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7.【地方政府规章】《广西壮族自治区行政执法程序规定》（1997年广西壮族自治区人民政府令第13号）第五十九条：行政处理决定书送达时生效。生效的行政处理决定书必须执行。相对人对行政处理决定不服申请行政复议或者提起行政诉讼的，行政处理决定不停止执行，但法律、法规另有规定的除外。</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第六十条：行政处理决定涉及罚款的，除本规定第六十一条规定的由行政执法人员当场收缴外，相对人应当自收到行政处理决定书之日起十五日内，到指定的金融机构缴纳罚款。</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第六十四条：相对人逾期不缴纳罚款的，由作出罚款决定的行政执法机关每日按罚款数额的百分之三加处罚款，并依法强制执行或申请人民法院强制执行。执行费用由相对人承担。</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第六十五条：相对人确有经济困难，需要延期或者分期缴纳罚款的，经相对人申请和行政执法机关批准，可以暂缓或者分期缴纳。相对人必须以书面方式提出延期或分期缴纳罚款的申请；行政执法机关应当自收到申请之日起二日内作出是否批准的决定。</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8.【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olor w:val="000000"/>
                <w:kern w:val="0"/>
                <w:sz w:val="20"/>
                <w:szCs w:val="20"/>
              </w:rPr>
              <w:t>9.【法律】《中华人民共和国退役军人保障法》第七十七条：违反本法规定，拒绝或者无故拖延执行退役军人安置任务的，由安置地人民政府退役军人工作主管部门责令限期改正；逾期不改正的，予以通报批评。对该单位主要负责人和直接责任人员，由有关部门依法给予处分。</w:t>
            </w:r>
          </w:p>
        </w:tc>
        <w:tc>
          <w:tcPr>
            <w:tcW w:w="1489"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因不履行或不正确履行职责，有下列情形的行政机关及相关工作人员应承担相应的责任：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1.没有法定的行政处罚依据实施行政处罚的；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2.擅自改变行政处罚种类、幅度的；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3.违反法定的行政处罚程序实施行政处罚的；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4.违规进行罚款的；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5.将罚款、没收的违法所得截留、私分或者变相私分，利用职务上的便利，索取或者者收受他人财物、据为己有的；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6.违法处理罚没财物，对当事人造成损失的；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7.违法实行检查措施或者执行措施，给公民人身或者财产造成损害、给法人或者其他组织造成损失的；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8.涉嫌犯罪，不移交司法机关的；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9.对违法行为应当处罚不处罚的；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10.其他违反法律法规规章文件规定的行为。</w:t>
            </w:r>
          </w:p>
          <w:p>
            <w:pPr>
              <w:widowControl/>
              <w:adjustRightInd w:val="0"/>
              <w:snapToGrid w:val="0"/>
              <w:spacing w:line="260" w:lineRule="exact"/>
              <w:ind w:firstLine="400" w:firstLineChars="200"/>
              <w:rPr>
                <w:rFonts w:eastAsia="仿宋_GB2312"/>
                <w:color w:val="000000"/>
                <w:kern w:val="0"/>
                <w:sz w:val="20"/>
                <w:szCs w:val="20"/>
              </w:rPr>
            </w:pPr>
          </w:p>
        </w:tc>
        <w:tc>
          <w:tcPr>
            <w:tcW w:w="5188"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1.【地方政府规章】《广西壮族自治区行政过错责任追究办法》（2007年4月25日自治区人民政府令第24号公布，自2007年6月1日起施行）第十二条第一款第(二)项  行政机关在实施行政处罚过程中，有下列情形之一的，应当追究行政过错责任：（二）没有事实和法律依据。 第十二条第二款  行政机关工作人员违反前款规定，应当承担行政过错责任。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2.【地方政府规章】《广西壮族自治区行政过错责任追究办法》（2007年4月25日自治区人民政府令第24号公布，自2007年6月1日起施行）第十二条第一款第（三）项  行政机关在实施行政处罚过程中，有下列情形之一的，应当追究行政过错责任：（三）擅自改变处罚种类、幅度。第十二条第二款  行政机关工作人员违反前款规定，应当承担行政过错责任。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3.【地方政府规章】《广西壮族自治区行政过错责任追究办法》（2007年4月25日自治区人民政府令第24号公布，自2007年6月1日起施行）第十二条第一款第（四）项  行政机关在实施行政处罚过程中，有下列情形之一的，应当追究行政过错责任：（四）违反法定程序。第十二条第二款  行政机关工作人员违反前款规定，应当承担行政过错责任。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4.【法律】《行政处罚法》（1996年3月17日主席令第63号公布，1996年10月1日起施行；根据2009年8月27日主席令第18号《全国人民代表大会常务委员会关于修改部分法律的决定》修订并公布，自公布之日起施行）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5.【法律】《行政处罚法》（1996年3月17日主席令第63号公布，1996年10月1日起施行；根据2009年8月27日主席令第18号《全国人民代表大会常务委员会关于修改部分法律的决定》修订并公布，自公布之日起施行）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6.【法律】《行政处罚法》（1996年3月17日主席令第63号公布，1996年10月1日起施行；根据2009年8月27日主席令第18号《全国人民代表大会常务委员会关于修改部分法律的决定》修订并公布，自公布之日起施行）第五十九条  行政机关使用或者损毁扣押的财物，对当事人造成损失的，应当依法予以赔偿，对直接负责的主管人员和其他直接责任人员依法给予行政处分。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7.【法律】《行政处罚法》（1996年3月17日主席令第63号公布，1996年10月1日起施行；根据2009年8月27日主席令第18号《全国人民代表大会常务委员会关于修改部分法律的决定》修订并公布，自公布之日起施行）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8.【法律】《行政处罚法》（1996年3月17日主席令第63号公布，1996年10月1日起施行；根据2009年8月27日主席令第18号《全国人民代表大会常务委员会关于修改部分法律的决定》修订并公布，自公布之日起施行）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9.【法律】《行政处罚法》（1996年3月17日主席令第63号公布，1996年10月1日起施行；根据2009年8月27日主席令第18号《全国人民代表大会常务委员会关于修改部分法律的决定》修订并公布，自公布之日起施行）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2</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行政给付</w:t>
            </w:r>
          </w:p>
        </w:tc>
        <w:tc>
          <w:tcPr>
            <w:tcW w:w="504" w:type="dxa"/>
            <w:vAlign w:val="center"/>
          </w:tcPr>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退役士兵自主就业一次性经济补助金给付</w:t>
            </w:r>
          </w:p>
          <w:p>
            <w:pPr>
              <w:widowControl/>
              <w:adjustRightInd w:val="0"/>
              <w:snapToGrid w:val="0"/>
              <w:spacing w:line="300" w:lineRule="exact"/>
              <w:ind w:firstLine="400" w:firstLineChars="200"/>
              <w:rPr>
                <w:rFonts w:eastAsia="仿宋_GB2312"/>
                <w:color w:val="000000"/>
                <w:kern w:val="0"/>
                <w:sz w:val="20"/>
                <w:szCs w:val="20"/>
              </w:rPr>
            </w:pPr>
          </w:p>
        </w:tc>
        <w:tc>
          <w:tcPr>
            <w:tcW w:w="546" w:type="dxa"/>
            <w:vAlign w:val="center"/>
          </w:tcPr>
          <w:p>
            <w:pPr>
              <w:widowControl/>
              <w:adjustRightInd w:val="0"/>
              <w:snapToGrid w:val="0"/>
              <w:spacing w:line="300" w:lineRule="exact"/>
              <w:ind w:firstLine="400" w:firstLineChars="200"/>
              <w:rPr>
                <w:rFonts w:eastAsia="仿宋_GB2312"/>
                <w:color w:val="000000"/>
                <w:kern w:val="0"/>
                <w:sz w:val="20"/>
                <w:szCs w:val="20"/>
              </w:rPr>
            </w:pPr>
          </w:p>
        </w:tc>
        <w:tc>
          <w:tcPr>
            <w:tcW w:w="966" w:type="dxa"/>
            <w:vAlign w:val="center"/>
          </w:tcPr>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安置优抚与拥军股、</w:t>
            </w:r>
          </w:p>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就业创业促进股</w:t>
            </w:r>
          </w:p>
        </w:tc>
        <w:tc>
          <w:tcPr>
            <w:tcW w:w="319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【行政法规】《退役士兵安置条例》（2011年国务院、中央军事委员会第608号令发布） 第十九条 对自主就业的退役士兵，由部队发给一次性退役金，一次性退役金由中央财政专项安排；地方人民政府可以根据当地实际情况给予经济补助，经济补助标准及发放办法由省、自治区、直辖市人民政府规定。</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一次性退役金和一次性经济补助按照国家规定免征个人所得税。</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各级人民政府应当加强对退役士兵自主就业的指导和服务。县级以上地方人民政府应当采取组织职业介绍、就业推荐、专场招聘会等方式，扶持退役士兵自主就业。</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【地方政府规章】《广西壮族自治区退役士兵安置办法》（2017年广西壮族自治区人民政府令 第122号发布）第十五条  选择自主就业或者继续完成学业的退役士兵，由其安置地或者批准入伍地退役士兵安置工作主管部门给予一次性经济补助。一次性经济补助所需资金由县级以上财政共同分担。</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县级以上退役士兵安置工作主管部门应当综合考虑本行政区域接收安置退役士兵人数、补助标准以及财政分担比例等情况，将一次性经济补助所需资金纳入部门预算予以保障。</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第十六条  退役士兵选择自主就业或者继续完成学业的，其一次性经济补助按照部队一次性退役金标准计发。</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对在规定的边远艰苦地区服役的退役士兵，适当提高自主就业一次性经济补助标准。具体标准由自治区退役士兵安置工作主管部门会同财政部门另行制定。</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退役士兵领取自主就业一次性经济补助按照国家规定免交个人所得税。</w:t>
            </w:r>
          </w:p>
          <w:p>
            <w:pPr>
              <w:widowControl/>
              <w:adjustRightInd w:val="0"/>
              <w:snapToGrid w:val="0"/>
              <w:spacing w:line="300" w:lineRule="exact"/>
              <w:ind w:firstLine="400" w:firstLineChars="200"/>
              <w:rPr>
                <w:rFonts w:eastAsia="仿宋_GB2312"/>
                <w:color w:val="000000"/>
                <w:kern w:val="0"/>
                <w:sz w:val="20"/>
                <w:szCs w:val="20"/>
              </w:rPr>
            </w:pP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2、审查责任：审查《复员军人证明书》、户口簿等证件。</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4、事后监管责任：登记并按要求签字领取补助。</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5、其他法律法规规章文件规定应履行的责任。</w:t>
            </w:r>
          </w:p>
          <w:p>
            <w:pPr>
              <w:widowControl/>
              <w:adjustRightInd w:val="0"/>
              <w:snapToGrid w:val="0"/>
              <w:spacing w:line="300" w:lineRule="exact"/>
              <w:ind w:firstLine="400" w:firstLineChars="200"/>
              <w:rPr>
                <w:rFonts w:eastAsia="仿宋_GB2312"/>
                <w:color w:val="000000"/>
                <w:kern w:val="0"/>
                <w:sz w:val="20"/>
                <w:szCs w:val="20"/>
              </w:rPr>
            </w:pP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1-1.【地方政府规章】《广西壮族自治区行政执法程序规定》（1997年12月3日自治区人民政府令第13号发布，自发布之日起施行）第二条 本规定所称行政执法，是指行政执法机关或法律、法规授权的组织为贯彻执行法律、法规和规章，按照法定程序和权限而实施的下列具体行政行为：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(三)依法保护或拒绝保护人身权、财产权，以及发给或者拒绝发给抚恤金的行为;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1-2.【地方政府规章】《广西壮族自治区行政执法程序规定》（1997年12月3日自治区人民政府令第13号发布，自发布之日起施行）第二十二条 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2.【地方政府规章】《广西壮族自治区行政执法程序规定》（1997年12月3日自治区人民政府令第13号发布，自发布之日起施行）第二十四条 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3.【地方政府规章】《广西壮族自治区行政执法程序规定》（1997年12月3日自治区人民政府令第13号发布，自发布之日起施行）第二十五条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4.【地方政府规章】《广西壮族自治区行政执法程序规定》（1997年12月3日自治区人民政府令第13号发布，自发布之日起施行）。第七十一条 行政执法机关应当建立健全对行政执法行为的监督制度。对上级行政机关交办的事项或者相对人的申诉、检举或者控告，行政执法机关应当及时认真办理，发现行政执法行为有错误的，应当主动改正。</w:t>
            </w:r>
          </w:p>
          <w:p>
            <w:pPr>
              <w:widowControl/>
              <w:adjustRightInd w:val="0"/>
              <w:snapToGrid w:val="0"/>
              <w:spacing w:line="300" w:lineRule="exact"/>
              <w:ind w:firstLine="400" w:firstLineChars="200"/>
              <w:rPr>
                <w:rFonts w:eastAsia="仿宋_GB2312"/>
                <w:color w:val="000000"/>
                <w:kern w:val="0"/>
                <w:sz w:val="20"/>
                <w:szCs w:val="20"/>
              </w:rPr>
            </w:pPr>
          </w:p>
        </w:tc>
        <w:tc>
          <w:tcPr>
            <w:tcW w:w="148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因不履行或不正确履行行政职责，有下列情形的，相关工作人员应承担相应责任：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1、对符合条件不予受理的。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2、违反规定批准补助资金的。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3、其他法律法规规章文件规定应履行的行为。</w:t>
            </w:r>
          </w:p>
          <w:p>
            <w:pPr>
              <w:widowControl/>
              <w:adjustRightInd w:val="0"/>
              <w:snapToGrid w:val="0"/>
              <w:spacing w:line="300" w:lineRule="exact"/>
              <w:ind w:firstLine="400" w:firstLineChars="200"/>
              <w:rPr>
                <w:rFonts w:eastAsia="仿宋_GB2312"/>
                <w:color w:val="000000"/>
                <w:kern w:val="0"/>
                <w:sz w:val="20"/>
                <w:szCs w:val="20"/>
              </w:rPr>
            </w:pPr>
          </w:p>
        </w:tc>
        <w:tc>
          <w:tcPr>
            <w:tcW w:w="5188"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【行政法规】《军人抚恤优待条例》（2004年国务院、中央军委令第413号发布，2019年国务院令第709号修订）第四十七条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（一）违反规定审批军人抚恤待遇的；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（二）在审批军人抚恤待遇工作中出具虚假诊断、鉴定、证明的；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（三）不按规定的标准、数额、对象审批或者发放抚恤金、补助金、优待金的；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（四）在军人抚恤优待工作中利用职权谋取私利的。</w:t>
            </w:r>
          </w:p>
        </w:tc>
        <w:tc>
          <w:tcPr>
            <w:tcW w:w="532" w:type="dxa"/>
            <w:vAlign w:val="center"/>
          </w:tcPr>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3</w:t>
            </w:r>
          </w:p>
        </w:tc>
        <w:tc>
          <w:tcPr>
            <w:tcW w:w="308" w:type="dxa"/>
            <w:vAlign w:val="center"/>
          </w:tcPr>
          <w:p>
            <w:pPr>
              <w:widowControl/>
              <w:adjustRightInd w:val="0"/>
              <w:snapToGrid w:val="0"/>
              <w:spacing w:line="300" w:lineRule="exact"/>
              <w:jc w:val="center"/>
              <w:rPr>
                <w:rFonts w:eastAsia="仿宋_GB2312" w:cs="仿宋_GB2312"/>
                <w:color w:val="000000"/>
                <w:kern w:val="0"/>
                <w:sz w:val="20"/>
                <w:szCs w:val="20"/>
              </w:rPr>
            </w:pPr>
            <w:r>
              <w:rPr>
                <w:rFonts w:hint="eastAsia" w:eastAsia="仿宋_GB2312" w:cs="仿宋_GB2312"/>
                <w:color w:val="000000"/>
                <w:kern w:val="0"/>
                <w:sz w:val="20"/>
                <w:szCs w:val="20"/>
                <w:lang w:bidi="ar"/>
              </w:rPr>
              <w:t>行政给付</w:t>
            </w:r>
          </w:p>
        </w:tc>
        <w:tc>
          <w:tcPr>
            <w:tcW w:w="504" w:type="dxa"/>
            <w:vAlign w:val="center"/>
          </w:tcPr>
          <w:p>
            <w:pPr>
              <w:widowControl/>
              <w:adjustRightInd w:val="0"/>
              <w:snapToGrid w:val="0"/>
              <w:spacing w:line="300" w:lineRule="exact"/>
              <w:jc w:val="center"/>
              <w:rPr>
                <w:rFonts w:eastAsia="仿宋_GB2312" w:cs="宋体"/>
                <w:color w:val="000000"/>
                <w:kern w:val="0"/>
                <w:sz w:val="20"/>
                <w:szCs w:val="20"/>
              </w:rPr>
            </w:pPr>
            <w:r>
              <w:rPr>
                <w:rFonts w:eastAsia="仿宋_GB2312" w:cs="宋体"/>
                <w:color w:val="000000"/>
                <w:kern w:val="0"/>
                <w:sz w:val="20"/>
                <w:szCs w:val="20"/>
                <w:lang w:bidi="ar"/>
              </w:rPr>
              <w:t>退役士兵待安排工作期间生活补助费给付</w:t>
            </w:r>
          </w:p>
        </w:tc>
        <w:tc>
          <w:tcPr>
            <w:tcW w:w="546" w:type="dxa"/>
            <w:vAlign w:val="center"/>
          </w:tcPr>
          <w:p>
            <w:pPr>
              <w:widowControl/>
              <w:adjustRightInd w:val="0"/>
              <w:snapToGrid w:val="0"/>
              <w:spacing w:line="300" w:lineRule="exact"/>
              <w:rPr>
                <w:rFonts w:eastAsia="仿宋_GB2312" w:cs="宋体"/>
                <w:color w:val="000000"/>
                <w:kern w:val="0"/>
                <w:sz w:val="20"/>
                <w:szCs w:val="20"/>
              </w:rPr>
            </w:pPr>
          </w:p>
        </w:tc>
        <w:tc>
          <w:tcPr>
            <w:tcW w:w="966" w:type="dxa"/>
            <w:vAlign w:val="center"/>
          </w:tcPr>
          <w:p>
            <w:pPr>
              <w:widowControl/>
              <w:adjustRightInd w:val="0"/>
              <w:snapToGrid w:val="0"/>
              <w:spacing w:line="300" w:lineRule="exact"/>
              <w:jc w:val="center"/>
              <w:rPr>
                <w:rFonts w:eastAsia="仿宋_GB2312" w:cs="仿宋_GB2312"/>
                <w:color w:val="000000"/>
                <w:kern w:val="0"/>
                <w:sz w:val="20"/>
                <w:szCs w:val="20"/>
              </w:rPr>
            </w:pPr>
            <w:r>
              <w:rPr>
                <w:rFonts w:hint="eastAsia" w:eastAsia="仿宋_GB2312" w:cs="仿宋_GB2312"/>
                <w:color w:val="000000"/>
                <w:kern w:val="0"/>
                <w:sz w:val="20"/>
                <w:szCs w:val="20"/>
              </w:rPr>
              <w:t>兴安县退役军人事务局</w:t>
            </w:r>
          </w:p>
        </w:tc>
        <w:tc>
          <w:tcPr>
            <w:tcW w:w="1008" w:type="dxa"/>
            <w:vAlign w:val="center"/>
          </w:tcPr>
          <w:p>
            <w:pPr>
              <w:widowControl/>
              <w:adjustRightInd w:val="0"/>
              <w:snapToGrid w:val="0"/>
              <w:spacing w:line="300" w:lineRule="exact"/>
              <w:rPr>
                <w:rFonts w:eastAsia="仿宋_GB2312" w:cs="宋体"/>
                <w:color w:val="000000"/>
                <w:kern w:val="0"/>
                <w:sz w:val="20"/>
                <w:szCs w:val="20"/>
              </w:rPr>
            </w:pPr>
            <w:r>
              <w:rPr>
                <w:rFonts w:hint="eastAsia" w:eastAsia="仿宋_GB2312" w:cs="宋体"/>
                <w:color w:val="000000"/>
                <w:kern w:val="0"/>
                <w:sz w:val="20"/>
                <w:szCs w:val="20"/>
              </w:rPr>
              <w:t>安置优抚与拥军股、</w:t>
            </w:r>
          </w:p>
          <w:p>
            <w:pPr>
              <w:widowControl/>
              <w:adjustRightInd w:val="0"/>
              <w:snapToGrid w:val="0"/>
              <w:spacing w:line="300" w:lineRule="exact"/>
              <w:rPr>
                <w:rFonts w:eastAsia="仿宋_GB2312" w:cs="宋体"/>
                <w:color w:val="000000"/>
                <w:kern w:val="0"/>
                <w:sz w:val="20"/>
                <w:szCs w:val="20"/>
              </w:rPr>
            </w:pPr>
            <w:r>
              <w:rPr>
                <w:rFonts w:hint="eastAsia" w:eastAsia="仿宋_GB2312" w:cs="宋体"/>
                <w:color w:val="000000"/>
                <w:kern w:val="0"/>
                <w:sz w:val="20"/>
                <w:szCs w:val="20"/>
              </w:rPr>
              <w:t>就业创业促进股</w:t>
            </w:r>
          </w:p>
        </w:tc>
        <w:tc>
          <w:tcPr>
            <w:tcW w:w="3199" w:type="dxa"/>
            <w:vAlign w:val="center"/>
          </w:tcPr>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1.</w:t>
            </w:r>
            <w:r>
              <w:rPr>
                <w:rFonts w:ascii="仿宋_GB2312" w:eastAsia="仿宋_GB2312" w:cs="仿宋_GB2312"/>
                <w:color w:val="000000"/>
                <w:kern w:val="0"/>
                <w:sz w:val="20"/>
                <w:szCs w:val="20"/>
                <w:lang w:bidi="ar"/>
              </w:rPr>
              <w:t>【法律】《中华人民共和国兵役法》第六十</w:t>
            </w:r>
            <w:r>
              <w:rPr>
                <w:rFonts w:eastAsia="仿宋_GB2312" w:cs="仿宋_GB2312"/>
                <w:color w:val="000000"/>
                <w:kern w:val="0"/>
                <w:sz w:val="20"/>
                <w:szCs w:val="20"/>
                <w:lang w:bidi="ar"/>
              </w:rPr>
              <w:t>条：服现役期间平时荣获二等功以上奖励或者战时荣获三等功以上奖励以及属于烈士子女和因战致残被评定为五级至八级残疾等级的义务兵退出现役，由安置地的县级以上地方人民政府安排工作；待安排工作期间由当地人民政府按照国家有关规定发给生活补助费；本人自愿选择自主就业的，依照本条第一款至第四款规定办理。</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2.</w:t>
            </w:r>
            <w:r>
              <w:rPr>
                <w:rFonts w:ascii="仿宋_GB2312" w:eastAsia="仿宋_GB2312" w:cs="仿宋_GB2312"/>
                <w:color w:val="000000"/>
                <w:kern w:val="0"/>
                <w:sz w:val="20"/>
                <w:szCs w:val="20"/>
                <w:lang w:bidi="ar"/>
              </w:rPr>
              <w:t>【行政法规】《退役士兵安置条例》（</w:t>
            </w:r>
            <w:r>
              <w:rPr>
                <w:rFonts w:eastAsia="仿宋_GB2312"/>
                <w:color w:val="000000"/>
                <w:kern w:val="0"/>
                <w:sz w:val="20"/>
                <w:szCs w:val="20"/>
                <w:lang w:bidi="ar"/>
              </w:rPr>
              <w:t>2011</w:t>
            </w:r>
            <w:r>
              <w:rPr>
                <w:rFonts w:ascii="仿宋_GB2312" w:eastAsia="仿宋_GB2312" w:cs="仿宋_GB2312"/>
                <w:color w:val="000000"/>
                <w:kern w:val="0"/>
                <w:sz w:val="20"/>
                <w:szCs w:val="20"/>
                <w:lang w:bidi="ar"/>
              </w:rPr>
              <w:t>年国务院、中央军事委员会令第</w:t>
            </w:r>
            <w:r>
              <w:rPr>
                <w:rFonts w:eastAsia="仿宋_GB2312"/>
                <w:color w:val="000000"/>
                <w:kern w:val="0"/>
                <w:sz w:val="20"/>
                <w:szCs w:val="20"/>
                <w:lang w:bidi="ar"/>
              </w:rPr>
              <w:t>608</w:t>
            </w:r>
            <w:r>
              <w:rPr>
                <w:rFonts w:ascii="仿宋_GB2312" w:eastAsia="仿宋_GB2312" w:cs="仿宋_GB2312"/>
                <w:color w:val="000000"/>
                <w:kern w:val="0"/>
                <w:sz w:val="20"/>
                <w:szCs w:val="20"/>
                <w:lang w:bidi="ar"/>
              </w:rPr>
              <w:t>号）第三十五</w:t>
            </w:r>
            <w:r>
              <w:rPr>
                <w:rFonts w:eastAsia="仿宋_GB2312" w:cs="仿宋_GB2312"/>
                <w:color w:val="000000"/>
                <w:kern w:val="0"/>
                <w:sz w:val="20"/>
                <w:szCs w:val="20"/>
                <w:lang w:bidi="ar"/>
              </w:rPr>
              <w:t>条：安置地人民政府应当在接收退役士兵的</w:t>
            </w:r>
            <w:r>
              <w:rPr>
                <w:rFonts w:eastAsia="仿宋_GB2312"/>
                <w:color w:val="000000"/>
                <w:kern w:val="0"/>
                <w:sz w:val="20"/>
                <w:szCs w:val="20"/>
                <w:lang w:bidi="ar"/>
              </w:rPr>
              <w:t>6</w:t>
            </w:r>
            <w:r>
              <w:rPr>
                <w:rFonts w:ascii="仿宋_GB2312" w:eastAsia="仿宋_GB2312" w:cs="仿宋_GB2312"/>
                <w:color w:val="000000"/>
                <w:kern w:val="0"/>
                <w:sz w:val="20"/>
                <w:szCs w:val="20"/>
                <w:lang w:bidi="ar"/>
              </w:rPr>
              <w:t>个月内，完成本年度安排退役士兵工作的任务。</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退役士兵待安排工作期间，安置地人民政府应当按照不低于当地最低生活水平的标准，按月发给生活补助费。</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3.</w:t>
            </w:r>
            <w:r>
              <w:rPr>
                <w:rFonts w:ascii="仿宋_GB2312" w:eastAsia="仿宋_GB2312" w:cs="仿宋_GB2312"/>
                <w:color w:val="000000"/>
                <w:kern w:val="0"/>
                <w:sz w:val="20"/>
                <w:szCs w:val="20"/>
                <w:lang w:bidi="ar"/>
              </w:rPr>
              <w:t>【地方政府规章】《广西壮族自治区退役士兵安置办法》（</w:t>
            </w:r>
            <w:r>
              <w:rPr>
                <w:rFonts w:eastAsia="仿宋_GB2312"/>
                <w:color w:val="000000"/>
                <w:kern w:val="0"/>
                <w:sz w:val="20"/>
                <w:szCs w:val="20"/>
                <w:lang w:bidi="ar"/>
              </w:rPr>
              <w:t>2018</w:t>
            </w:r>
            <w:r>
              <w:rPr>
                <w:rFonts w:ascii="仿宋_GB2312" w:eastAsia="仿宋_GB2312" w:cs="仿宋_GB2312"/>
                <w:color w:val="000000"/>
                <w:kern w:val="0"/>
                <w:sz w:val="20"/>
                <w:szCs w:val="20"/>
                <w:lang w:bidi="ar"/>
              </w:rPr>
              <w:t>年广西壮族自治区人民政府令第</w:t>
            </w:r>
            <w:r>
              <w:rPr>
                <w:rFonts w:eastAsia="仿宋_GB2312"/>
                <w:color w:val="000000"/>
                <w:kern w:val="0"/>
                <w:sz w:val="20"/>
                <w:szCs w:val="20"/>
                <w:lang w:bidi="ar"/>
              </w:rPr>
              <w:t>122</w:t>
            </w:r>
            <w:r>
              <w:rPr>
                <w:rFonts w:ascii="仿宋_GB2312" w:eastAsia="仿宋_GB2312" w:cs="仿宋_GB2312"/>
                <w:color w:val="000000"/>
                <w:kern w:val="0"/>
                <w:sz w:val="20"/>
                <w:szCs w:val="20"/>
                <w:lang w:bidi="ar"/>
              </w:rPr>
              <w:t>号） 第十五</w:t>
            </w:r>
            <w:r>
              <w:rPr>
                <w:rFonts w:eastAsia="仿宋_GB2312" w:cs="仿宋_GB2312"/>
                <w:color w:val="000000"/>
                <w:kern w:val="0"/>
                <w:sz w:val="20"/>
                <w:szCs w:val="20"/>
                <w:lang w:bidi="ar"/>
              </w:rPr>
              <w:t>条：选择自主就业或者继续完成学业的退役士兵，由其安置地或者批准入伍地退役士兵安置工作主管部门给予一次性经济补助。一次性经济补助所需资金由县级以上财政共同分担。</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县级以上退役士兵安置工作主管部门应当综合考虑本行政区域接收安置退役士兵人数、补助标准以及财政分担比例等情况，将一次性经济补助所需资金纳入部门预算予以保障。</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第十六条：退役士兵选择自主就业或者继续完成学业的，其一次性经济补助按照部队一次性退役金标准计发。</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对在规定的边远艰苦地区服役的退役士兵，适当提高自主就业一次性经济补助标准。具体标准由自治区退役士兵安置工作主管部门会同财政部门另行制定。</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退役士兵领取自主就业一次性经济补助按照国家规定免交个人所得税。</w:t>
            </w:r>
          </w:p>
        </w:tc>
        <w:tc>
          <w:tcPr>
            <w:tcW w:w="2177" w:type="dxa"/>
            <w:vAlign w:val="center"/>
          </w:tcPr>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1.</w:t>
            </w:r>
            <w:r>
              <w:rPr>
                <w:rFonts w:ascii="仿宋_GB2312" w:eastAsia="仿宋_GB2312" w:cs="仿宋_GB2312"/>
                <w:color w:val="000000"/>
                <w:kern w:val="0"/>
                <w:sz w:val="20"/>
                <w:szCs w:val="20"/>
                <w:lang w:bidi="ar"/>
              </w:rPr>
              <w:t>受理责任：依法受理或不予受理，并一次性告之不予受理理由或需补充提供的相关材料目录。</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2.</w:t>
            </w:r>
            <w:r>
              <w:rPr>
                <w:rFonts w:ascii="仿宋_GB2312" w:eastAsia="仿宋_GB2312" w:cs="仿宋_GB2312"/>
                <w:color w:val="000000"/>
                <w:kern w:val="0"/>
                <w:sz w:val="20"/>
                <w:szCs w:val="20"/>
                <w:lang w:bidi="ar"/>
              </w:rPr>
              <w:t>审查责任：审查《复</w:t>
            </w:r>
            <w:r>
              <w:rPr>
                <w:rFonts w:hint="eastAsia" w:ascii="仿宋_GB2312" w:eastAsia="仿宋_GB2312" w:cs="仿宋_GB2312"/>
                <w:color w:val="000000"/>
                <w:kern w:val="0"/>
                <w:sz w:val="20"/>
                <w:szCs w:val="20"/>
                <w:lang w:bidi="ar"/>
              </w:rPr>
              <w:t>员</w:t>
            </w:r>
            <w:r>
              <w:rPr>
                <w:rFonts w:ascii="仿宋_GB2312" w:eastAsia="仿宋_GB2312" w:cs="仿宋_GB2312"/>
                <w:color w:val="000000"/>
                <w:kern w:val="0"/>
                <w:sz w:val="20"/>
                <w:szCs w:val="20"/>
                <w:lang w:bidi="ar"/>
              </w:rPr>
              <w:t>军人证明书》、户口簿等证件。</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3.</w:t>
            </w:r>
            <w:r>
              <w:rPr>
                <w:rFonts w:ascii="仿宋_GB2312" w:eastAsia="仿宋_GB2312" w:cs="仿宋_GB2312"/>
                <w:color w:val="000000"/>
                <w:kern w:val="0"/>
                <w:sz w:val="20"/>
                <w:szCs w:val="20"/>
                <w:lang w:bidi="ar"/>
              </w:rPr>
              <w:t>决定责任：对符合条件的，现场予以告之后续办事事宜，对不符合条件的，解释原因。</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4.</w:t>
            </w:r>
            <w:r>
              <w:rPr>
                <w:rFonts w:ascii="仿宋_GB2312" w:eastAsia="仿宋_GB2312" w:cs="仿宋_GB2312"/>
                <w:color w:val="000000"/>
                <w:kern w:val="0"/>
                <w:sz w:val="20"/>
                <w:szCs w:val="20"/>
                <w:lang w:bidi="ar"/>
              </w:rPr>
              <w:t>事后监管责任：登记并按要求签字领取补助。</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5.</w:t>
            </w:r>
            <w:r>
              <w:rPr>
                <w:rFonts w:ascii="仿宋_GB2312" w:eastAsia="仿宋_GB2312" w:cs="仿宋_GB2312"/>
                <w:color w:val="000000"/>
                <w:kern w:val="0"/>
                <w:sz w:val="20"/>
                <w:szCs w:val="20"/>
                <w:lang w:bidi="ar"/>
              </w:rPr>
              <w:t>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1—</w:t>
            </w:r>
            <w:r>
              <w:rPr>
                <w:rFonts w:eastAsia="仿宋_GB2312"/>
                <w:color w:val="000000"/>
                <w:kern w:val="0"/>
                <w:sz w:val="20"/>
                <w:szCs w:val="20"/>
                <w:lang w:bidi="ar"/>
              </w:rPr>
              <w:t>1.</w:t>
            </w:r>
            <w:r>
              <w:rPr>
                <w:rFonts w:eastAsia="仿宋_GB2312" w:cs="仿宋_GB2312"/>
                <w:color w:val="000000"/>
                <w:kern w:val="0"/>
                <w:sz w:val="20"/>
                <w:szCs w:val="20"/>
                <w:lang w:bidi="ar"/>
              </w:rPr>
              <w:t>【地方政府规章】《广西壮族自治区行政执法程序规定》（</w:t>
            </w:r>
            <w:r>
              <w:rPr>
                <w:rFonts w:eastAsia="仿宋_GB2312"/>
                <w:color w:val="000000"/>
                <w:kern w:val="0"/>
                <w:sz w:val="20"/>
                <w:szCs w:val="20"/>
                <w:lang w:bidi="ar"/>
              </w:rPr>
              <w:t>1997</w:t>
            </w:r>
            <w:r>
              <w:rPr>
                <w:rFonts w:ascii="仿宋_GB2312" w:eastAsia="仿宋_GB2312" w:cs="仿宋_GB2312"/>
                <w:color w:val="000000"/>
                <w:kern w:val="0"/>
                <w:sz w:val="20"/>
                <w:szCs w:val="20"/>
                <w:lang w:bidi="ar"/>
              </w:rPr>
              <w:t>年广西壮族自治区人民政府令第</w:t>
            </w:r>
            <w:r>
              <w:rPr>
                <w:rFonts w:eastAsia="仿宋_GB2312"/>
                <w:color w:val="000000"/>
                <w:kern w:val="0"/>
                <w:sz w:val="20"/>
                <w:szCs w:val="20"/>
                <w:lang w:bidi="ar"/>
              </w:rPr>
              <w:t>13</w:t>
            </w:r>
            <w:r>
              <w:rPr>
                <w:rFonts w:ascii="仿宋_GB2312" w:eastAsia="仿宋_GB2312" w:cs="仿宋_GB2312"/>
                <w:color w:val="000000"/>
                <w:kern w:val="0"/>
                <w:sz w:val="20"/>
                <w:szCs w:val="20"/>
                <w:lang w:bidi="ar"/>
              </w:rPr>
              <w:t>号）第二条：</w:t>
            </w:r>
            <w:r>
              <w:rPr>
                <w:rFonts w:eastAsia="仿宋_GB2312" w:cs="仿宋_GB2312"/>
                <w:color w:val="000000"/>
                <w:kern w:val="0"/>
                <w:sz w:val="20"/>
                <w:szCs w:val="20"/>
                <w:lang w:bidi="ar"/>
              </w:rPr>
              <w:t>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1—</w:t>
            </w:r>
            <w:r>
              <w:rPr>
                <w:rFonts w:eastAsia="仿宋_GB2312"/>
                <w:color w:val="000000"/>
                <w:kern w:val="0"/>
                <w:sz w:val="20"/>
                <w:szCs w:val="20"/>
                <w:lang w:bidi="ar"/>
              </w:rPr>
              <w:t>2.</w:t>
            </w:r>
            <w:r>
              <w:rPr>
                <w:rFonts w:eastAsia="仿宋_GB2312" w:cs="仿宋_GB2312"/>
                <w:color w:val="000000"/>
                <w:kern w:val="0"/>
                <w:sz w:val="20"/>
                <w:szCs w:val="20"/>
                <w:lang w:bidi="ar"/>
              </w:rPr>
              <w:t>【地方政府规章】《广西壮族自治区行政执法程序规定》（</w:t>
            </w:r>
            <w:r>
              <w:rPr>
                <w:rFonts w:eastAsia="仿宋_GB2312"/>
                <w:color w:val="000000"/>
                <w:kern w:val="0"/>
                <w:sz w:val="20"/>
                <w:szCs w:val="20"/>
                <w:lang w:bidi="ar"/>
              </w:rPr>
              <w:t>1997</w:t>
            </w:r>
            <w:r>
              <w:rPr>
                <w:rFonts w:ascii="仿宋_GB2312" w:eastAsia="仿宋_GB2312" w:cs="仿宋_GB2312"/>
                <w:color w:val="000000"/>
                <w:kern w:val="0"/>
                <w:sz w:val="20"/>
                <w:szCs w:val="20"/>
                <w:lang w:bidi="ar"/>
              </w:rPr>
              <w:t>年广西壮族自治区人民政府令第</w:t>
            </w:r>
            <w:r>
              <w:rPr>
                <w:rFonts w:eastAsia="仿宋_GB2312"/>
                <w:color w:val="000000"/>
                <w:kern w:val="0"/>
                <w:sz w:val="20"/>
                <w:szCs w:val="20"/>
                <w:lang w:bidi="ar"/>
              </w:rPr>
              <w:t>13</w:t>
            </w:r>
            <w:r>
              <w:rPr>
                <w:rFonts w:ascii="仿宋_GB2312" w:eastAsia="仿宋_GB2312" w:cs="仿宋_GB2312"/>
                <w:color w:val="000000"/>
                <w:kern w:val="0"/>
                <w:sz w:val="20"/>
                <w:szCs w:val="20"/>
                <w:lang w:bidi="ar"/>
              </w:rPr>
              <w:t>号）第二十二条：</w:t>
            </w:r>
            <w:r>
              <w:rPr>
                <w:rFonts w:eastAsia="仿宋_GB2312" w:cs="仿宋_GB2312"/>
                <w:color w:val="000000"/>
                <w:kern w:val="0"/>
                <w:sz w:val="20"/>
                <w:szCs w:val="20"/>
                <w:lang w:bidi="ar"/>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2.</w:t>
            </w:r>
            <w:r>
              <w:rPr>
                <w:rFonts w:ascii="仿宋_GB2312" w:eastAsia="仿宋_GB2312" w:cs="仿宋_GB2312"/>
                <w:color w:val="000000"/>
                <w:kern w:val="0"/>
                <w:sz w:val="20"/>
                <w:szCs w:val="20"/>
                <w:lang w:bidi="ar"/>
              </w:rPr>
              <w:t>【地方政府规章】</w:t>
            </w:r>
            <w:r>
              <w:rPr>
                <w:rFonts w:eastAsia="仿宋_GB2312" w:cs="仿宋_GB2312"/>
                <w:color w:val="000000"/>
                <w:kern w:val="0"/>
                <w:sz w:val="20"/>
                <w:szCs w:val="20"/>
                <w:lang w:bidi="ar"/>
              </w:rPr>
              <w:t>《广西壮族自治区行政执法程序规定》（</w:t>
            </w:r>
            <w:r>
              <w:rPr>
                <w:rFonts w:eastAsia="仿宋_GB2312"/>
                <w:color w:val="000000"/>
                <w:kern w:val="0"/>
                <w:sz w:val="20"/>
                <w:szCs w:val="20"/>
                <w:lang w:bidi="ar"/>
              </w:rPr>
              <w:t>1997</w:t>
            </w:r>
            <w:r>
              <w:rPr>
                <w:rFonts w:ascii="仿宋_GB2312" w:eastAsia="仿宋_GB2312" w:cs="仿宋_GB2312"/>
                <w:color w:val="000000"/>
                <w:kern w:val="0"/>
                <w:sz w:val="20"/>
                <w:szCs w:val="20"/>
                <w:lang w:bidi="ar"/>
              </w:rPr>
              <w:t>年广西壮族自治区人民政府令第</w:t>
            </w:r>
            <w:r>
              <w:rPr>
                <w:rFonts w:eastAsia="仿宋_GB2312"/>
                <w:color w:val="000000"/>
                <w:kern w:val="0"/>
                <w:sz w:val="20"/>
                <w:szCs w:val="20"/>
                <w:lang w:bidi="ar"/>
              </w:rPr>
              <w:t>13</w:t>
            </w:r>
            <w:r>
              <w:rPr>
                <w:rFonts w:ascii="仿宋_GB2312" w:eastAsia="仿宋_GB2312" w:cs="仿宋_GB2312"/>
                <w:color w:val="000000"/>
                <w:kern w:val="0"/>
                <w:sz w:val="20"/>
                <w:szCs w:val="20"/>
                <w:lang w:bidi="ar"/>
              </w:rPr>
              <w:t>号）第二十四条：</w:t>
            </w:r>
            <w:r>
              <w:rPr>
                <w:rFonts w:eastAsia="仿宋_GB2312" w:cs="仿宋_GB2312"/>
                <w:color w:val="000000"/>
                <w:kern w:val="0"/>
                <w:sz w:val="20"/>
                <w:szCs w:val="20"/>
                <w:lang w:bidi="ar"/>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3.</w:t>
            </w:r>
            <w:r>
              <w:rPr>
                <w:rFonts w:ascii="仿宋_GB2312" w:eastAsia="仿宋_GB2312" w:cs="仿宋_GB2312"/>
                <w:color w:val="000000"/>
                <w:kern w:val="0"/>
                <w:sz w:val="20"/>
                <w:szCs w:val="20"/>
                <w:lang w:bidi="ar"/>
              </w:rPr>
              <w:t>【地方政府规章】</w:t>
            </w:r>
            <w:r>
              <w:rPr>
                <w:rFonts w:eastAsia="仿宋_GB2312" w:cs="仿宋_GB2312"/>
                <w:color w:val="000000"/>
                <w:kern w:val="0"/>
                <w:sz w:val="20"/>
                <w:szCs w:val="20"/>
                <w:lang w:bidi="ar"/>
              </w:rPr>
              <w:t>《广西壮族自治区行政执法程序规定》（</w:t>
            </w:r>
            <w:r>
              <w:rPr>
                <w:rFonts w:eastAsia="仿宋_GB2312"/>
                <w:color w:val="000000"/>
                <w:kern w:val="0"/>
                <w:sz w:val="20"/>
                <w:szCs w:val="20"/>
                <w:lang w:bidi="ar"/>
              </w:rPr>
              <w:t>1997</w:t>
            </w:r>
            <w:r>
              <w:rPr>
                <w:rFonts w:ascii="仿宋_GB2312" w:eastAsia="仿宋_GB2312" w:cs="仿宋_GB2312"/>
                <w:color w:val="000000"/>
                <w:kern w:val="0"/>
                <w:sz w:val="20"/>
                <w:szCs w:val="20"/>
                <w:lang w:bidi="ar"/>
              </w:rPr>
              <w:t>年广西壮族自治区人民政府令第</w:t>
            </w:r>
            <w:r>
              <w:rPr>
                <w:rFonts w:eastAsia="仿宋_GB2312"/>
                <w:color w:val="000000"/>
                <w:kern w:val="0"/>
                <w:sz w:val="20"/>
                <w:szCs w:val="20"/>
                <w:lang w:bidi="ar"/>
              </w:rPr>
              <w:t>13</w:t>
            </w:r>
            <w:r>
              <w:rPr>
                <w:rFonts w:ascii="仿宋_GB2312" w:eastAsia="仿宋_GB2312" w:cs="仿宋_GB2312"/>
                <w:color w:val="000000"/>
                <w:kern w:val="0"/>
                <w:sz w:val="20"/>
                <w:szCs w:val="20"/>
                <w:lang w:bidi="ar"/>
              </w:rPr>
              <w:t>号）第二十五条：</w:t>
            </w:r>
            <w:r>
              <w:rPr>
                <w:rFonts w:eastAsia="仿宋_GB2312" w:cs="仿宋_GB2312"/>
                <w:color w:val="000000"/>
                <w:kern w:val="0"/>
                <w:sz w:val="20"/>
                <w:szCs w:val="20"/>
                <w:lang w:bidi="ar"/>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自治区行政执法机关审批的重大复杂申请事项，在三十日内不能作出决定的，经报自治区人民政府批准，可以适当延长办理时间。</w:t>
            </w:r>
          </w:p>
          <w:p>
            <w:pPr>
              <w:widowControl/>
              <w:adjustRightInd w:val="0"/>
              <w:snapToGrid w:val="0"/>
              <w:spacing w:line="300" w:lineRule="exact"/>
              <w:ind w:firstLine="400" w:firstLineChars="200"/>
              <w:rPr>
                <w:rFonts w:eastAsia="仿宋_GB2312" w:cs="仿宋_GB2312"/>
                <w:color w:val="000000"/>
                <w:kern w:val="0"/>
                <w:sz w:val="20"/>
                <w:szCs w:val="20"/>
              </w:rPr>
            </w:pPr>
            <w:r>
              <w:rPr>
                <w:rFonts w:eastAsia="仿宋_GB2312" w:cs="仿宋_GB2312"/>
                <w:color w:val="000000"/>
                <w:kern w:val="0"/>
                <w:sz w:val="20"/>
                <w:szCs w:val="20"/>
                <w:lang w:bidi="ar"/>
              </w:rPr>
              <w:t>4.</w:t>
            </w:r>
            <w:r>
              <w:rPr>
                <w:rFonts w:ascii="仿宋_GB2312" w:eastAsia="仿宋_GB2312" w:cs="仿宋_GB2312"/>
                <w:color w:val="000000"/>
                <w:kern w:val="0"/>
                <w:sz w:val="20"/>
                <w:szCs w:val="20"/>
                <w:lang w:bidi="ar"/>
              </w:rPr>
              <w:t>【地方政府规章】</w:t>
            </w:r>
            <w:r>
              <w:rPr>
                <w:rFonts w:eastAsia="仿宋_GB2312" w:cs="仿宋_GB2312"/>
                <w:color w:val="000000"/>
                <w:kern w:val="0"/>
                <w:sz w:val="20"/>
                <w:szCs w:val="20"/>
                <w:lang w:bidi="ar"/>
              </w:rPr>
              <w:t>《广西壮族自治区行政执法程序规定》（</w:t>
            </w:r>
            <w:r>
              <w:rPr>
                <w:rFonts w:eastAsia="仿宋_GB2312"/>
                <w:color w:val="000000"/>
                <w:kern w:val="0"/>
                <w:sz w:val="20"/>
                <w:szCs w:val="20"/>
                <w:lang w:bidi="ar"/>
              </w:rPr>
              <w:t>1997</w:t>
            </w:r>
            <w:r>
              <w:rPr>
                <w:rFonts w:ascii="仿宋_GB2312" w:eastAsia="仿宋_GB2312" w:cs="仿宋_GB2312"/>
                <w:color w:val="000000"/>
                <w:kern w:val="0"/>
                <w:sz w:val="20"/>
                <w:szCs w:val="20"/>
                <w:lang w:bidi="ar"/>
              </w:rPr>
              <w:t>年广西壮族自治区人民政府令第</w:t>
            </w:r>
            <w:r>
              <w:rPr>
                <w:rFonts w:eastAsia="仿宋_GB2312"/>
                <w:color w:val="000000"/>
                <w:kern w:val="0"/>
                <w:sz w:val="20"/>
                <w:szCs w:val="20"/>
                <w:lang w:bidi="ar"/>
              </w:rPr>
              <w:t>13</w:t>
            </w:r>
            <w:r>
              <w:rPr>
                <w:rFonts w:ascii="仿宋_GB2312" w:eastAsia="仿宋_GB2312" w:cs="仿宋_GB2312"/>
                <w:color w:val="000000"/>
                <w:kern w:val="0"/>
                <w:sz w:val="20"/>
                <w:szCs w:val="20"/>
                <w:lang w:bidi="ar"/>
              </w:rPr>
              <w:t>号）第七十一条：</w:t>
            </w:r>
            <w:r>
              <w:rPr>
                <w:rFonts w:eastAsia="仿宋_GB2312" w:cs="仿宋_GB2312"/>
                <w:color w:val="000000"/>
                <w:kern w:val="0"/>
                <w:sz w:val="20"/>
                <w:szCs w:val="20"/>
                <w:lang w:bidi="ar"/>
              </w:rPr>
              <w:t>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300" w:lineRule="exact"/>
              <w:ind w:firstLine="400" w:firstLineChars="200"/>
              <w:rPr>
                <w:rFonts w:eastAsia="仿宋_GB2312" w:cs="仿宋_GB2312"/>
                <w:color w:val="000000"/>
                <w:kern w:val="0"/>
                <w:sz w:val="20"/>
                <w:szCs w:val="20"/>
              </w:rPr>
            </w:pPr>
            <w:r>
              <w:rPr>
                <w:rFonts w:hint="eastAsia" w:eastAsia="仿宋_GB2312" w:cs="仿宋_GB2312"/>
                <w:color w:val="000000"/>
                <w:kern w:val="0"/>
                <w:sz w:val="20"/>
                <w:szCs w:val="20"/>
              </w:rPr>
              <w:t>因不履行或不正确履行行政职责，有下列情形的，相关工作人员应承担相应责任：</w:t>
            </w:r>
          </w:p>
          <w:p>
            <w:pPr>
              <w:widowControl/>
              <w:adjustRightInd w:val="0"/>
              <w:snapToGrid w:val="0"/>
              <w:spacing w:line="300" w:lineRule="exact"/>
              <w:ind w:firstLine="400" w:firstLineChars="200"/>
              <w:rPr>
                <w:rFonts w:eastAsia="仿宋_GB2312" w:cs="仿宋_GB2312"/>
                <w:color w:val="000000"/>
                <w:kern w:val="0"/>
                <w:sz w:val="20"/>
                <w:szCs w:val="20"/>
              </w:rPr>
            </w:pPr>
            <w:r>
              <w:rPr>
                <w:rFonts w:hint="eastAsia" w:eastAsia="仿宋_GB2312" w:cs="仿宋_GB2312"/>
                <w:color w:val="000000"/>
                <w:kern w:val="0"/>
                <w:sz w:val="20"/>
                <w:szCs w:val="20"/>
              </w:rPr>
              <w:t>1、对符合条件不予受理的。</w:t>
            </w:r>
          </w:p>
          <w:p>
            <w:pPr>
              <w:widowControl/>
              <w:adjustRightInd w:val="0"/>
              <w:snapToGrid w:val="0"/>
              <w:spacing w:line="300" w:lineRule="exact"/>
              <w:ind w:firstLine="400" w:firstLineChars="200"/>
              <w:rPr>
                <w:rFonts w:eastAsia="仿宋_GB2312" w:cs="仿宋_GB2312"/>
                <w:color w:val="000000"/>
                <w:kern w:val="0"/>
                <w:sz w:val="20"/>
                <w:szCs w:val="20"/>
              </w:rPr>
            </w:pPr>
            <w:r>
              <w:rPr>
                <w:rFonts w:hint="eastAsia" w:eastAsia="仿宋_GB2312" w:cs="仿宋_GB2312"/>
                <w:color w:val="000000"/>
                <w:kern w:val="0"/>
                <w:sz w:val="20"/>
                <w:szCs w:val="20"/>
              </w:rPr>
              <w:t>2、违反规定批准补助资金的。</w:t>
            </w:r>
          </w:p>
          <w:p>
            <w:pPr>
              <w:widowControl/>
              <w:adjustRightInd w:val="0"/>
              <w:snapToGrid w:val="0"/>
              <w:spacing w:line="300" w:lineRule="exact"/>
              <w:ind w:firstLine="400" w:firstLineChars="200"/>
              <w:rPr>
                <w:rFonts w:eastAsia="仿宋_GB2312" w:cs="仿宋_GB2312"/>
                <w:color w:val="000000"/>
                <w:kern w:val="0"/>
                <w:sz w:val="20"/>
                <w:szCs w:val="20"/>
              </w:rPr>
            </w:pPr>
            <w:r>
              <w:rPr>
                <w:rFonts w:hint="eastAsia" w:eastAsia="仿宋_GB2312" w:cs="仿宋_GB2312"/>
                <w:color w:val="000000"/>
                <w:kern w:val="0"/>
                <w:sz w:val="20"/>
                <w:szCs w:val="20"/>
              </w:rPr>
              <w:t>3、其他法律法规规章文件规定应履行的行为。</w:t>
            </w:r>
          </w:p>
        </w:tc>
        <w:tc>
          <w:tcPr>
            <w:tcW w:w="5188"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【行政法规】《军人抚恤优待条例》（2004年国务院、中央军委令第413号发布，2019年国务院令第709号修订）第四十七条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（一）违反规定审批军人抚恤待遇的；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（二）在审批军人抚恤待遇工作中出具虚假诊断、鉴定、证明的；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（三）不按规定的标准、数额、对象审批或者发放抚恤金、补助金、优待金的；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（四）在军人抚恤优待工作中利用职权谋取私利的。</w:t>
            </w:r>
          </w:p>
        </w:tc>
        <w:tc>
          <w:tcPr>
            <w:tcW w:w="532" w:type="dxa"/>
            <w:vAlign w:val="center"/>
          </w:tcPr>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4</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行政给付</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烈士褒扬金给付</w:t>
            </w:r>
          </w:p>
        </w:tc>
        <w:tc>
          <w:tcPr>
            <w:tcW w:w="546" w:type="dxa"/>
            <w:vAlign w:val="center"/>
          </w:tcPr>
          <w:p>
            <w:pPr>
              <w:adjustRightInd w:val="0"/>
              <w:snapToGrid w:val="0"/>
              <w:spacing w:line="300" w:lineRule="exact"/>
              <w:jc w:val="center"/>
              <w:rPr>
                <w:rFonts w:eastAsia="仿宋_GB2312"/>
                <w:color w:val="000000"/>
                <w:kern w:val="0"/>
                <w:sz w:val="20"/>
                <w:szCs w:val="20"/>
              </w:rPr>
            </w:pP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烈士褒扬条例》（2011年国务院令第601号公布，2019年国务院令第718号修订）第十一条：国家建立烈士褒扬金制度。烈士褒扬金标准为烈士牺牲时上一年度全国城镇居民人均可支配收入的30倍。战时，参战牺牲的烈士褒扬金标准可以适当提高。</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烈士褒扬金由颁发烈士证书的县级人民政府退役军人事务部门发给烈士的父母或者抚养人、配偶、子女；没有父母或者抚养人、配偶、子女的，发给烈士未满18周岁的兄弟姐妹和已满18周岁但无生活来源且由烈士生前供养的兄弟姐妹。</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2.【行政法规】《军人抚恤优待条例》（2004年国务院、中央军委令第413号发布，2019年国务院令第709号修订）第十二条：现役军人死亡被批准为烈士的，依照《烈士褒扬条例》的规定发给烈士遗属烈士褒扬金</w:t>
            </w: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2.审查责任：审查相关证件。</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广西壮族自治区人民政府令第13号）第二条：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因不履行或不正确履行行政职责，有下列情形的，相关工作人员应承担相应责任：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1.对符合条件不予受理的。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2.违反规定批准补助资金的。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3.其他法律法规规章文件规定应履行的行为。</w:t>
            </w:r>
          </w:p>
        </w:tc>
        <w:tc>
          <w:tcPr>
            <w:tcW w:w="5188"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【行政法规】《军人抚恤优待条例》（2004年国务院、中央军委令第413号发布，2019年国务院令第709号修订）第四十七条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（一）违反规定审批军人抚恤待遇的；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（二）在审批军人抚恤待遇工作中出具虚假诊断、鉴定、证明的；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（三）不按规定的标准、数额、对象审批或者发放抚恤金、补助金、优待金的；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（四）在军人抚恤优待工作中利用职权谋取私利的。</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5</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行政给付</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烈士、军人等死亡一次性抚恤金给付</w:t>
            </w:r>
          </w:p>
        </w:tc>
        <w:tc>
          <w:tcPr>
            <w:tcW w:w="546" w:type="dxa"/>
            <w:vAlign w:val="center"/>
          </w:tcPr>
          <w:p>
            <w:pPr>
              <w:adjustRightInd w:val="0"/>
              <w:snapToGrid w:val="0"/>
              <w:spacing w:line="300" w:lineRule="exact"/>
              <w:jc w:val="center"/>
              <w:rPr>
                <w:rFonts w:eastAsia="仿宋_GB2312"/>
                <w:color w:val="000000"/>
                <w:kern w:val="0"/>
                <w:sz w:val="20"/>
                <w:szCs w:val="20"/>
              </w:rPr>
            </w:pP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232"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1.【行政法规】《烈士褒扬条例》（2011年国务院令第601号公布，2019年国务院令第718号修订）第十</w:t>
            </w:r>
            <w:r>
              <w:rPr>
                <w:rFonts w:hint="eastAsia" w:eastAsia="仿宋_GB2312"/>
                <w:color w:val="000000"/>
                <w:spacing w:val="-4"/>
                <w:kern w:val="0"/>
                <w:sz w:val="20"/>
                <w:szCs w:val="20"/>
              </w:rPr>
              <w:t>二条：烈士遗属除享受本条例第十一条规定的烈士褒扬金外，属于《军人抚恤优待条例》以及相关规定适用范围的，还享受因公牺牲一次性抚恤金；属于《工伤保险条例》以及相关规定适用范围的，还享受一次性工亡补助金以及相当于烈士本人40个月工资的烈士遗属特别补助金。</w:t>
            </w:r>
          </w:p>
          <w:p>
            <w:pPr>
              <w:widowControl/>
              <w:adjustRightInd w:val="0"/>
              <w:snapToGrid w:val="0"/>
              <w:spacing w:line="232" w:lineRule="exact"/>
              <w:ind w:firstLine="400" w:firstLineChars="200"/>
              <w:rPr>
                <w:rFonts w:eastAsia="仿宋_GB2312"/>
                <w:color w:val="000000"/>
                <w:kern w:val="0"/>
                <w:sz w:val="20"/>
                <w:szCs w:val="20"/>
              </w:rPr>
            </w:pPr>
            <w:r>
              <w:rPr>
                <w:rFonts w:hint="eastAsia" w:eastAsia="仿宋_GB2312"/>
                <w:color w:val="000000"/>
                <w:kern w:val="0"/>
                <w:sz w:val="20"/>
                <w:szCs w:val="20"/>
              </w:rPr>
              <w:t>不属于前款规定范围的烈士遗属，由县级人民政府退役军人事务部门发给一次性抚恤金，标准为烈士牺牲时上一年度全国城镇居民人均可支配收入的20倍加40个月的中国人民解放军排职少尉军官工资。</w:t>
            </w:r>
          </w:p>
          <w:p>
            <w:pPr>
              <w:widowControl/>
              <w:adjustRightInd w:val="0"/>
              <w:snapToGrid w:val="0"/>
              <w:spacing w:line="232" w:lineRule="exact"/>
              <w:ind w:firstLine="400" w:firstLineChars="200"/>
              <w:rPr>
                <w:rFonts w:eastAsia="仿宋_GB2312"/>
                <w:color w:val="000000"/>
                <w:kern w:val="0"/>
                <w:sz w:val="20"/>
                <w:szCs w:val="20"/>
              </w:rPr>
            </w:pPr>
            <w:r>
              <w:rPr>
                <w:rFonts w:hint="eastAsia" w:eastAsia="仿宋_GB2312"/>
                <w:color w:val="000000"/>
                <w:kern w:val="0"/>
                <w:sz w:val="20"/>
                <w:szCs w:val="20"/>
              </w:rPr>
              <w:t>2.【行政法规】《军人抚恤优待条例》（2004年国务院、中央军委令第413号发布，2019年国务院令第709号修订）第十三条：现役军人死亡，根据其死亡性质和死亡时的月工资标准，由县级人民政府退役军人事务部门发给其遗属一次性抚恤金，标准是：烈士和因公牺牲的，为上一年度全国城镇居民人均可支配收入的20倍加本人40个月的工资；病故的，为上一年度全国城镇居民人均可支配收入的2倍加本人40个月的工资。月工资或者津贴低于排职少尉军官工资标准的，按照排职少尉军官工资标准计算。   获得荣誉称号或者立功的烈士、因公牺牲军人、病故军人，其遗属在应当享受的一次性抚恤金的基础上，由县级人民政府退役军人事务部门按照下列比例增发一次性抚恤金：（一）获得中央军事委员会授予荣誉称号的，增发35%；（二）获得军队军区级单位授予荣誉称号的，增发30%；（三）立一等功的，增发25%；（四）立二等功的，增发5%；（五）立三等功的，增发5%。   多次获得荣誉称号或者立功的烈士、因公牺牲军人、病故军人，其遗属由县级人民政府退役军人事务部门按照其中最高等级奖励的增发比例，增发一次性抚恤金。</w:t>
            </w:r>
          </w:p>
          <w:p>
            <w:pPr>
              <w:widowControl/>
              <w:adjustRightInd w:val="0"/>
              <w:snapToGrid w:val="0"/>
              <w:spacing w:line="232"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实施〈军人抚恤优待条例〉办法》（2010年广西壮族自治区人民政府令第59号发布，2020年广西壮族自治区人民政府令第134号修正）第八条：县级人民政府民政部门发放一次性抚恤金应当按照下列规定：（一）有父母（抚养人）、配偶、子女的，按照其共同协商确定的分配数额发放；协商不成的，按照人数等额发放；  （二）无父母（抚养）、配偶、子女的，发给未满18 周岁的兄弟姐妹或者已满18 周岁无生活费来源且由该军人生前供养的兄弟姐妹。兄弟姐妹为两人以上的，按照其共同协商确定的分配数额发放；协商不成的，按照人数等额发放。无前款规定遗属的不予发放一次性抚恤金   第二十八条：退出现役的因战、因公致残的残疾军人因旧伤复发死亡的，由县级人民政府民政部门按照因公牺牲军人的抚恤金标准发给其遗属一次性抚恤金，其遗属享受因公牺牲军人遗属抚恤待遇。   退出现役的因战、因公、因病致残的残疾军人因病死亡的，对其遗属增发12个月的残疾抚恤金，作为丧葬补助费；其中，因战、因公致残的一级至四级残疾军人因病死亡的，其遗属享受病故军人遗属抚恤待遇。   第五十二条：军队离休、退休干部和退休士官的抚恤优待，依照本条例有关现役军人抚恤优待的规定执行。</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因参战伤亡的民兵、民工的抚恤，因参加军事演习、军事训练和执行军事勤务伤亡的预备役人员、民兵、民工以及其他人员的抚恤，参照本条例的有关规定办理。</w:t>
            </w:r>
          </w:p>
        </w:tc>
        <w:tc>
          <w:tcPr>
            <w:tcW w:w="2177" w:type="dxa"/>
            <w:vAlign w:val="center"/>
          </w:tcPr>
          <w:p>
            <w:pPr>
              <w:widowControl/>
              <w:adjustRightInd w:val="0"/>
              <w:snapToGrid w:val="0"/>
              <w:spacing w:line="232"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232"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2.审查责任：审查相关证件。</w:t>
            </w:r>
          </w:p>
          <w:p>
            <w:pPr>
              <w:widowControl/>
              <w:adjustRightInd w:val="0"/>
              <w:snapToGrid w:val="0"/>
              <w:spacing w:line="232"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3.决定责任：对符合条件的，现场予以告之后续办事事宜，对不符合条件的，解释原因。</w:t>
            </w:r>
          </w:p>
          <w:p>
            <w:pPr>
              <w:widowControl/>
              <w:adjustRightInd w:val="0"/>
              <w:snapToGrid w:val="0"/>
              <w:spacing w:line="232" w:lineRule="exact"/>
              <w:ind w:firstLine="400" w:firstLineChars="200"/>
              <w:rPr>
                <w:rFonts w:eastAsia="仿宋_GB2312"/>
                <w:color w:val="000000"/>
                <w:kern w:val="0"/>
                <w:sz w:val="20"/>
                <w:szCs w:val="20"/>
              </w:rPr>
            </w:pPr>
            <w:r>
              <w:rPr>
                <w:rFonts w:hint="eastAsia"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5.其他法律法规规章文件规定应履行的责任。</w:t>
            </w:r>
          </w:p>
        </w:tc>
        <w:tc>
          <w:tcPr>
            <w:tcW w:w="4842"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广西壮族自治区人民政府令第13号）第二条：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因不履行或不正确履行行政职责，有下列情形的，相关工作人员应承担相应责任：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1.对符合条件不予受理的。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2.违反规定批准补助资金的。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3.其他法律法规规章文件规定应履行的行为。</w:t>
            </w:r>
          </w:p>
        </w:tc>
        <w:tc>
          <w:tcPr>
            <w:tcW w:w="5188"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 【行政法规】《军人抚恤优待条例》（2004年国务院、中央军委令第413号发布，2019年国务院令第709号修订）第四十七条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（一）违反规定审批军人抚恤待遇的；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（二）在审批军人抚恤待遇工作中出具虚假诊断、鉴定、证明的；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（三）不按规定的标准、数额、对象审批或者发放抚恤金、补助金、优待金的；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（四）在军人抚恤优待工作中利用职权谋取私利的</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6</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行政给付</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烈士、军人等遗属定期抚恤金给付</w:t>
            </w:r>
          </w:p>
        </w:tc>
        <w:tc>
          <w:tcPr>
            <w:tcW w:w="546" w:type="dxa"/>
            <w:vAlign w:val="center"/>
          </w:tcPr>
          <w:p>
            <w:pPr>
              <w:adjustRightInd w:val="0"/>
              <w:snapToGrid w:val="0"/>
              <w:spacing w:line="300" w:lineRule="exact"/>
              <w:jc w:val="center"/>
              <w:rPr>
                <w:rFonts w:eastAsia="仿宋_GB2312"/>
                <w:color w:val="000000"/>
                <w:kern w:val="0"/>
                <w:sz w:val="20"/>
                <w:szCs w:val="20"/>
              </w:rPr>
            </w:pP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烈士褒扬条例》（2011年国务院令第601号公布，2019年国务院令第718号修订）第十三条符合下列条件之一的烈士遗属，享受定期抚恤金：（一）烈士的父母或者抚养人、配偶无劳动能力、无生活来源，或者收入水平低于当地居民的平均生活水平的；（二）烈士的子女未满18周岁，或者已满18周岁但因残疾或者正在上学而无生活来源的；（三）由烈士生前供养的兄弟姐妹未满18周岁，或者已满18周岁但因正在上学而无生活来源的。</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符合前款规定条件享受定期抚恤金的烈士遗属，由其户口所在地的县级人民政府退役军人事务部门发给定期抚恤金领取证，凭证领取定期抚恤金。</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第十六条：享受定期抚恤金的烈士遗属户口迁移的，应当同时办理定期抚恤金转移手续。户口迁出地的县级人民政府民政部门发放当年的定期抚恤金；户口迁入地的县级人民政府退役军人事务部门凭定期抚恤金转移证明，从第二年1月起发放定期抚恤金。</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2.【行政法规】《军人抚恤优待条例》（2004年国务院、中央军委令第413号发布，2019年国务院令第709号修订）第十六条：对符合下列条件之一的烈士遗属、因公牺牲军人遗属、病故军人遗属，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对符合享受定期抚恤金条件的遗属，由县级人民政府退役军人事务部门发给《定期抚恤金领取证》。</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第二十八条：退出现役的因战、因公致残的残疾军人因旧伤复发死亡的，由县级人民政府退役军人事务部门按照因公牺牲军人的抚恤金标准发给其遗属一次性抚恤金，其遗属享受因公牺牲军人遗属抚恤待遇。</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退出现役的因战、因公、因病致残的残疾军人因病死亡的，对其遗属增发12个月的残疾抚恤金，作为丧葬补助费；其中，因战、因公致残的一级至四级残疾军人因病死亡的，其遗属享受病故军人遗属抚恤待遇。</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3.【地方政府规章】《广西壮族自治区实施〈军人抚恤优待条例〉办法》（2010年自治区人民政府令第59号发布，2020年自治区人民政府令第134号修正）第九条第一款 烈士遗属、因公牺牲军人遗属、病故军人遗属符合《条例》规定条件的，可以向其户籍所在地的县级人民政府民政部门提出书面申请，享受定期抚恤金。</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第五十二条：军队离休、退休干部和退休士官的抚恤优待，依照本条例有关现役军人抚恤优待的规定执行。</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因参战伤亡的民兵、民工的抚恤，因参加军事演习、军事训练和执行军事勤务伤亡的预备役人员、民兵、民工以及其他人员的抚恤，参照本条例的有关规定办理。</w:t>
            </w:r>
          </w:p>
        </w:tc>
        <w:tc>
          <w:tcPr>
            <w:tcW w:w="2177" w:type="dxa"/>
            <w:vAlign w:val="center"/>
          </w:tcPr>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2.审查责任：审查相关证件。</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3.决定责任：对符合条件的，现场予以告之后续办事事宜，对不符合条件的，解释原因。</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5.其他法律法规规章文件规定应履行的责任。</w:t>
            </w:r>
          </w:p>
        </w:tc>
        <w:tc>
          <w:tcPr>
            <w:tcW w:w="4842" w:type="dxa"/>
            <w:vAlign w:val="center"/>
          </w:tcPr>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广西壮族自治区人民政府令第13号）第二条：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268"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因不履行或不正确履行行政职责，有下列情形的，相关工作人员应承担相应责任：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1.对符合条件不予受理的。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2.违反规定批准补助资金的。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3.其他法律法规规章文件规定应履行的行为。</w:t>
            </w:r>
          </w:p>
        </w:tc>
        <w:tc>
          <w:tcPr>
            <w:tcW w:w="5188"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  【行政法规】《军人抚恤优待条例》（2004年国务院、中央军委令第413号发布，2019年国务院令第709号修订）第四十七条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（一）违反规定审批军人抚恤待遇的；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（二）在审批军人抚恤待遇工作中出具虚假诊断、鉴定、证明的；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（三）不按规定的标准、数额、对象审批或者发放抚恤金、补助金、优待金的；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（四）在军人抚恤优待工作中利用职权谋取私利的。</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7</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行政给付</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复员军人、带病回乡退伍军人生活困难定期定量补助给付</w:t>
            </w:r>
          </w:p>
        </w:tc>
        <w:tc>
          <w:tcPr>
            <w:tcW w:w="546" w:type="dxa"/>
            <w:vAlign w:val="center"/>
          </w:tcPr>
          <w:p>
            <w:pPr>
              <w:adjustRightInd w:val="0"/>
              <w:snapToGrid w:val="0"/>
              <w:spacing w:line="300" w:lineRule="exact"/>
              <w:jc w:val="center"/>
              <w:rPr>
                <w:rFonts w:eastAsia="仿宋_GB2312"/>
                <w:color w:val="000000"/>
                <w:kern w:val="0"/>
                <w:sz w:val="20"/>
                <w:szCs w:val="20"/>
              </w:rPr>
            </w:pP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1.【行政法规】《军人抚恤优待条例》（2004年国务院、中央军委令第413号发布，2019年国务院令第709号修订）第五条第一款　国务院退役军人事务部门主管全国的军人抚恤优待工作；县级以上地方人民政府退役军人事务部门主管本行政区域内的军人抚恤优待工作。</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第四十四条：复员军人生活困难的，按照规定的条件，由当地人民政府退役军人事务部门给予定期定量补助，逐步改善其生活条件。</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实施〈军人抚恤优待条例〉办法》（2010年广西壮族自治区人民政府令第59号发布，2020年广西壮族自治区人民政府令第134号修正）第十一条：复员军人、带病回乡退伍军人生活困难的，按照国家和自治区规定的条件，由户籍所在地县级人民政府民政部门给予定期定量生活补助，改善其生活条件。</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规范性文件】《广西壮族自治区带病回乡退伍军人认定管理办法》（桂民发﹝2013〕35号）第十条：符合享受带病回乡退伍军人待遇的人员，从批准之日的下月起享受相关待遇，并由县级人民政府民政部门发给定期补助。</w:t>
            </w: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2.审查责任：审查相关证件。</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广西壮族自治区人民政府令第13号）第二条：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因不履行或不正确履行行政职责，有下列情形的，相关工作人员应承担相应责任：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1.对符合条件不予受理的。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2.违反规定批准补助资金的。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3.其他法律法规规章文件规定应履行的行为。</w:t>
            </w:r>
          </w:p>
        </w:tc>
        <w:tc>
          <w:tcPr>
            <w:tcW w:w="5188"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 【行政法规】《军人抚恤优待条例》（2004年国务院、中央军委令第413号发布，2019年国务院令第709号修订）第四十七条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（一）违反规定审批军人抚恤待遇的；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（二）在审批军人抚恤待遇工作中出具虚假诊断、鉴定、证明的；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（三）不按规定的标准、数额、对象审批或者发放抚恤金、补助金、优待金的；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（四）在军人抚恤优待工作中利用职权谋取私利的。</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8</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行政给付</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烈士遗属、因公牺牲军人遗属、病故军人遗属、复员军人、带病回乡退伍军人死亡丧葬补助费给付</w:t>
            </w:r>
          </w:p>
        </w:tc>
        <w:tc>
          <w:tcPr>
            <w:tcW w:w="546" w:type="dxa"/>
            <w:vAlign w:val="center"/>
          </w:tcPr>
          <w:p>
            <w:pPr>
              <w:adjustRightInd w:val="0"/>
              <w:snapToGrid w:val="0"/>
              <w:spacing w:line="300" w:lineRule="exact"/>
              <w:jc w:val="center"/>
              <w:rPr>
                <w:rFonts w:eastAsia="仿宋_GB2312"/>
                <w:color w:val="000000"/>
                <w:kern w:val="0"/>
                <w:sz w:val="20"/>
                <w:szCs w:val="20"/>
              </w:rPr>
            </w:pP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1.【行政法规】《烈士褒扬条例》（2011年国务院令第601号公布，2019年国务院令第718号修订）第十七条：烈士遗属不再符合本条例规定的享受定期抚恤金条件的，应当注销其定期抚恤金领取证，停发定期抚恤金。</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享受定期抚恤金的烈士遗属死亡的，增发6个月其原享受的定期抚恤金作为丧葬补助费，同时注销其定期抚恤金领取证，停发定期抚恤金。</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行政法规】《军人抚恤优待条例》（2004年国务院、中央军委令第413号发布，2019年国务院令第709号修订）第十九条：享受定期抚恤金的烈士遗属、因公牺牲军人遗属、病故军人遗属死亡的，增发6个月其原享受的定期抚恤金，作为丧葬补助费，同时注销其领取定期抚恤金的证件。</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第二十八条：退出现役的因战、因公致残的残疾军人因旧伤复发死亡的，由县级人民政府退役军人事务部门按照因公牺牲军人的抚恤金标准发给其遗属一次性抚恤金，其遗属享受因公牺牲军人遗属抚恤待遇。</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退出现役的因战、因公、因病致残的残疾军人因病死亡的，对其遗属增发12个月的残疾抚恤金，作为丧葬补助费；其中，因战、因公致残的一级至四级残疾军人因病死亡的，其遗属享受病故军人遗属抚恤待遇。</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第五十二条：军队离休、退休干部和退休士官的抚恤优待，依照本条例有关现役军人抚恤优待的规定执行。</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因参战伤亡的民兵、民工的抚恤，因参加军事演习、军事训练和执行军事勤务伤亡的预备役人员、民兵、民工以及其他人员的抚恤，参照本条例的有关规定办理。</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实施〈军人抚恤优待条例〉办法》（2010年自治区人民政府令第59号发布，2020年自治区人民政府令第134号修正）第十三条：享受定期抚恤金的烈士遗属、因公牺牲军人遗属、病故军人遗属死亡或者享受定期定量生活补助的复员军人、带病回乡退伍军人死亡，由其户籍所在地的县级人民政府民政部门增发6 个月其原享受的定期抚恤金或者定期定量生活补助，作为丧葬补助费。并自其死亡次月起停发定期抚恤金或者定期定量生活补助。</w:t>
            </w: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2.审查责任：审查相关证件。</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广西壮族自治区人民政府令第13号）第二条：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因不履行或不正确履行行政职责，有下列情形的，相关工作人员应承担相应责任：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1.对符合条件不予受理的。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2.违反规定批准补助资金的。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3.其他法律法规规章文件规定应履行的行为。</w:t>
            </w:r>
          </w:p>
        </w:tc>
        <w:tc>
          <w:tcPr>
            <w:tcW w:w="5188"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 【行政法规】《军人抚恤优待条例》（2004年国务院、中央军委令第413号发布，2019年国务院令第709号修订）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（一）违反规定审批军人抚恤待遇的；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（二）在审批军人抚恤待遇工作中出具虚假诊断、鉴定、证明的；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（三）不按规定的标准、数额、对象审批或者发放抚恤金、补助金、优待金的；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（四）在军人抚恤优待工作中利用职权谋取私利的。</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9</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行政给付</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退出现役的残疾军人残疾抚恤金给付</w:t>
            </w:r>
          </w:p>
        </w:tc>
        <w:tc>
          <w:tcPr>
            <w:tcW w:w="546" w:type="dxa"/>
            <w:vAlign w:val="center"/>
          </w:tcPr>
          <w:p>
            <w:pPr>
              <w:adjustRightInd w:val="0"/>
              <w:snapToGrid w:val="0"/>
              <w:spacing w:line="300" w:lineRule="exact"/>
              <w:jc w:val="center"/>
              <w:rPr>
                <w:rFonts w:eastAsia="仿宋_GB2312"/>
                <w:color w:val="000000"/>
                <w:kern w:val="0"/>
                <w:sz w:val="20"/>
                <w:szCs w:val="20"/>
              </w:rPr>
            </w:pP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1.【法律】《中华人民共和国退役军人保障法》第五十六条：残疾退役军人依法享受抚恤。</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残疾退役军人按照残疾等级享受残疾抚恤金，标准由国务院退役军人工作主管部门会同国务院财政部门综合考虑国家经济社会发展水平、消费物价水平、全国城镇单位就业人员工资水平、国家财力情况等因素确定。残疾抚恤金由县级人民政府退役军人工作主管部门发放。</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2.【行政法规】《军人抚恤优待条例》（2004年国务院、中央军委令第413号发布，2019年国务院令第709号修订）第二十六条：退出现役的残疾军人，按照残疾等级享受残疾抚恤金。残疾抚恤金由县级人民政府退役军人事务部门发给。</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因工作需要继续服现役的残疾军人，经军队军级以上单位批准，由所在部队按照规定发给残疾抚恤金。</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3.【部门规章】《伤残抚恤管理办法》（2007年民政部令第34号公布，2019年退役军人事务部令第1号修订）第二十三条：伤残人员从被批准残疾等级评定后的下一个月起，由户籍地县级人民政府退役军人事务部门按照规定予以抚恤。伤残人员抚恤关系转移的，其当年的抚恤金由部队或者迁出地的退役军人事务部门负责发给，从下一年起由迁入地退役军人事务部门按当地标准发给。由于申请人原因造成抚恤金断发的，不再补发。 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残疾军人、复员军人、带病回乡退伍军人以及因公牺牲军人遗属、病故军人遗属享受医疗优惠待遇。具体办法由省、自治区、直辖市人民政府规定。</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中央财政对抚恤优待对象人数较多的困难地区给予适当补助，用于帮助解决抚恤优待对象的医疗费用困难问题。</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规范性文件】《广西壮族自治区一至六级残疾军人医疗保障实施办法》（桂民发〔2007〕59号）：医疗补助所需资金由残疾军人残疾抚恤关系所在地民政、劳动和社会保障根据本地经济和社会发展水平、财政负担能力、残疾军人医疗费实际支出和原医疗保障水平等因素测算，经同级财政部门审核确定后，列入当年财政预算。各地要管好用好医疗补助的资金，保障残疾军人现有的医疗待遇不降低，尤其要对一至四级残疾军人给予政策倾斜。残疾军人在单位已享受的医疗保障待遇高于本办法的，由原单位继续予以保障。医疗补助资金要与基本医疗保险基金，分开核算，单独列帐。</w:t>
            </w:r>
          </w:p>
        </w:tc>
        <w:tc>
          <w:tcPr>
            <w:tcW w:w="2177" w:type="dxa"/>
            <w:vAlign w:val="center"/>
          </w:tcPr>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2.审查责任：审查相关证件。</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3.决定责任：对符合条件的，现场予以告之后续办事事宜，对不符合条件的，解释原因。</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5.其他法律法规规章文件规定应履行的责任。</w:t>
            </w:r>
          </w:p>
        </w:tc>
        <w:tc>
          <w:tcPr>
            <w:tcW w:w="4842" w:type="dxa"/>
            <w:vAlign w:val="center"/>
          </w:tcPr>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广西壮族自治区人民政府令第13号）第二条：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因不履行或不正确履行行政职责，有下列情形的，相关工作人员应承担相应责任：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1.对符合条件不予受理的。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2.违反规定批准补助资金的。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3.其他法律法规规章文件规定应履行的行为</w:t>
            </w:r>
          </w:p>
        </w:tc>
        <w:tc>
          <w:tcPr>
            <w:tcW w:w="5188"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 【行政法规】《军人抚恤优待条例》（2004年国务院、中央军委令第413号发布，2019年国务院令第709号修订）第四十七条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（一）违反规定审批军人抚恤待遇的；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（二）在审批军人抚恤待遇工作中出具虚假诊断、鉴定、证明的；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（三）不按规定的标准、数额、对象审批或者发放抚恤金、补助金、优待金的；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（四）在军人抚恤优待工作中利用职权谋取私利的。</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10</w:t>
            </w:r>
          </w:p>
        </w:tc>
        <w:tc>
          <w:tcPr>
            <w:tcW w:w="308" w:type="dxa"/>
            <w:vAlign w:val="center"/>
          </w:tcPr>
          <w:p>
            <w:pPr>
              <w:adjustRightInd w:val="0"/>
              <w:snapToGrid w:val="0"/>
              <w:spacing w:line="300" w:lineRule="exact"/>
              <w:jc w:val="center"/>
              <w:rPr>
                <w:rFonts w:eastAsia="仿宋_GB2312" w:cs="宋体"/>
                <w:color w:val="000000"/>
                <w:kern w:val="0"/>
                <w:sz w:val="20"/>
                <w:szCs w:val="20"/>
              </w:rPr>
            </w:pPr>
            <w:r>
              <w:rPr>
                <w:rFonts w:hint="eastAsia" w:eastAsia="仿宋_GB2312" w:cs="宋体"/>
                <w:color w:val="000000"/>
                <w:kern w:val="0"/>
                <w:sz w:val="20"/>
                <w:szCs w:val="20"/>
              </w:rPr>
              <w:t>行政给付</w:t>
            </w:r>
          </w:p>
        </w:tc>
        <w:tc>
          <w:tcPr>
            <w:tcW w:w="504" w:type="dxa"/>
            <w:vAlign w:val="center"/>
          </w:tcPr>
          <w:p>
            <w:pPr>
              <w:adjustRightInd w:val="0"/>
              <w:snapToGrid w:val="0"/>
              <w:spacing w:line="300" w:lineRule="exact"/>
              <w:jc w:val="center"/>
              <w:rPr>
                <w:rFonts w:eastAsia="仿宋_GB2312" w:cs="宋体"/>
                <w:color w:val="000000"/>
                <w:kern w:val="0"/>
                <w:sz w:val="20"/>
                <w:szCs w:val="20"/>
              </w:rPr>
            </w:pPr>
            <w:r>
              <w:rPr>
                <w:rFonts w:hint="eastAsia" w:eastAsia="仿宋_GB2312" w:cs="宋体"/>
                <w:color w:val="000000"/>
                <w:kern w:val="0"/>
                <w:sz w:val="20"/>
                <w:szCs w:val="20"/>
              </w:rPr>
              <w:t>退出现役的因战、因公、因病致残的因病死亡的残疾军人死亡丧葬补助费给付</w:t>
            </w:r>
          </w:p>
        </w:tc>
        <w:tc>
          <w:tcPr>
            <w:tcW w:w="546" w:type="dxa"/>
            <w:vAlign w:val="center"/>
          </w:tcPr>
          <w:p>
            <w:pPr>
              <w:adjustRightInd w:val="0"/>
              <w:snapToGrid w:val="0"/>
              <w:spacing w:line="300" w:lineRule="exact"/>
              <w:jc w:val="center"/>
              <w:rPr>
                <w:rFonts w:eastAsia="仿宋_GB2312" w:cs="宋体"/>
                <w:color w:val="000000"/>
                <w:kern w:val="0"/>
                <w:sz w:val="20"/>
                <w:szCs w:val="20"/>
              </w:rPr>
            </w:pPr>
          </w:p>
        </w:tc>
        <w:tc>
          <w:tcPr>
            <w:tcW w:w="966" w:type="dxa"/>
            <w:vAlign w:val="center"/>
          </w:tcPr>
          <w:p>
            <w:pPr>
              <w:adjustRightInd w:val="0"/>
              <w:snapToGrid w:val="0"/>
              <w:spacing w:line="300" w:lineRule="exact"/>
              <w:jc w:val="center"/>
              <w:rPr>
                <w:rFonts w:eastAsia="仿宋_GB2312" w:cs="宋体"/>
                <w:color w:val="000000"/>
                <w:kern w:val="0"/>
                <w:sz w:val="20"/>
                <w:szCs w:val="20"/>
              </w:rPr>
            </w:pPr>
            <w:r>
              <w:rPr>
                <w:rFonts w:hint="eastAsia" w:eastAsia="仿宋_GB2312" w:cs="宋体"/>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s="宋体"/>
                <w:color w:val="000000"/>
                <w:kern w:val="0"/>
                <w:sz w:val="20"/>
                <w:szCs w:val="20"/>
              </w:rPr>
            </w:pPr>
            <w:r>
              <w:rPr>
                <w:rFonts w:hint="eastAsia" w:eastAsia="仿宋_GB2312" w:cs="宋体"/>
                <w:color w:val="000000"/>
                <w:kern w:val="0"/>
                <w:sz w:val="20"/>
                <w:szCs w:val="20"/>
              </w:rPr>
              <w:t>安置优抚与拥军股</w:t>
            </w:r>
          </w:p>
        </w:tc>
        <w:tc>
          <w:tcPr>
            <w:tcW w:w="3199" w:type="dxa"/>
            <w:vAlign w:val="center"/>
          </w:tcPr>
          <w:p>
            <w:pPr>
              <w:widowControl/>
              <w:adjustRightInd w:val="0"/>
              <w:snapToGrid w:val="0"/>
              <w:spacing w:line="300" w:lineRule="exact"/>
              <w:ind w:firstLine="400" w:firstLineChars="200"/>
              <w:rPr>
                <w:rFonts w:eastAsia="仿宋_GB2312" w:cs="宋体"/>
                <w:color w:val="000000"/>
                <w:kern w:val="0"/>
                <w:sz w:val="20"/>
                <w:szCs w:val="20"/>
              </w:rPr>
            </w:pPr>
            <w:r>
              <w:rPr>
                <w:rFonts w:hint="eastAsia" w:eastAsia="仿宋_GB2312" w:cs="宋体"/>
                <w:color w:val="000000"/>
                <w:kern w:val="0"/>
                <w:sz w:val="20"/>
                <w:szCs w:val="20"/>
              </w:rPr>
              <w:t>【行政法规】《军人抚恤</w:t>
            </w:r>
            <w:r>
              <w:rPr>
                <w:rFonts w:hint="eastAsia" w:eastAsia="仿宋_GB2312"/>
                <w:color w:val="000000"/>
                <w:kern w:val="0"/>
                <w:sz w:val="20"/>
                <w:szCs w:val="20"/>
              </w:rPr>
              <w:t>优待条例</w:t>
            </w:r>
            <w:r>
              <w:rPr>
                <w:rFonts w:hint="eastAsia" w:eastAsia="仿宋_GB2312" w:cs="宋体"/>
                <w:color w:val="000000"/>
                <w:kern w:val="0"/>
                <w:sz w:val="20"/>
                <w:szCs w:val="20"/>
              </w:rPr>
              <w:t>》（2004年国务院、</w:t>
            </w:r>
            <w:r>
              <w:rPr>
                <w:rFonts w:hint="eastAsia" w:eastAsia="仿宋_GB2312"/>
                <w:color w:val="000000"/>
                <w:kern w:val="0"/>
                <w:sz w:val="20"/>
                <w:szCs w:val="20"/>
              </w:rPr>
              <w:t>中央军</w:t>
            </w:r>
            <w:r>
              <w:rPr>
                <w:rFonts w:hint="eastAsia" w:eastAsia="仿宋_GB2312" w:cs="宋体"/>
                <w:color w:val="000000"/>
                <w:kern w:val="0"/>
                <w:sz w:val="20"/>
                <w:szCs w:val="20"/>
              </w:rPr>
              <w:t>委令第4</w:t>
            </w:r>
            <w:r>
              <w:rPr>
                <w:rFonts w:hint="eastAsia" w:eastAsia="仿宋_GB2312"/>
                <w:color w:val="000000"/>
                <w:kern w:val="0"/>
                <w:sz w:val="20"/>
                <w:szCs w:val="20"/>
              </w:rPr>
              <w:t>13号发</w:t>
            </w:r>
            <w:r>
              <w:rPr>
                <w:rFonts w:hint="eastAsia" w:eastAsia="仿宋_GB2312" w:cs="宋体"/>
                <w:color w:val="000000"/>
                <w:kern w:val="0"/>
                <w:sz w:val="20"/>
                <w:szCs w:val="20"/>
              </w:rPr>
              <w:t>布，2019</w:t>
            </w:r>
            <w:r>
              <w:rPr>
                <w:rFonts w:hint="eastAsia" w:eastAsia="仿宋_GB2312"/>
                <w:color w:val="000000"/>
                <w:kern w:val="0"/>
                <w:sz w:val="20"/>
                <w:szCs w:val="20"/>
              </w:rPr>
              <w:t>年国务</w:t>
            </w:r>
            <w:r>
              <w:rPr>
                <w:rFonts w:hint="eastAsia" w:eastAsia="仿宋_GB2312" w:cs="宋体"/>
                <w:color w:val="000000"/>
                <w:kern w:val="0"/>
                <w:sz w:val="20"/>
                <w:szCs w:val="20"/>
              </w:rPr>
              <w:t>院令第709号</w:t>
            </w:r>
            <w:r>
              <w:rPr>
                <w:rFonts w:hint="eastAsia" w:eastAsia="仿宋_GB2312"/>
                <w:color w:val="000000"/>
                <w:kern w:val="0"/>
                <w:sz w:val="20"/>
                <w:szCs w:val="20"/>
              </w:rPr>
              <w:t>修订）</w:t>
            </w:r>
            <w:r>
              <w:rPr>
                <w:rFonts w:hint="eastAsia" w:eastAsia="仿宋_GB2312" w:cs="宋体"/>
                <w:color w:val="000000"/>
                <w:kern w:val="0"/>
                <w:sz w:val="20"/>
                <w:szCs w:val="20"/>
              </w:rPr>
              <w:t>第五条：……县级以上地方人民政府退役军人事务部门主管本行政区域内的军人</w:t>
            </w:r>
            <w:r>
              <w:rPr>
                <w:rFonts w:hint="eastAsia" w:eastAsia="仿宋_GB2312"/>
                <w:color w:val="000000"/>
                <w:kern w:val="0"/>
                <w:sz w:val="20"/>
                <w:szCs w:val="20"/>
              </w:rPr>
              <w:t>抚恤</w:t>
            </w:r>
            <w:r>
              <w:rPr>
                <w:rFonts w:hint="eastAsia" w:eastAsia="仿宋_GB2312" w:cs="宋体"/>
                <w:color w:val="000000"/>
                <w:kern w:val="0"/>
                <w:sz w:val="20"/>
                <w:szCs w:val="20"/>
              </w:rPr>
              <w:t>优</w:t>
            </w:r>
            <w:r>
              <w:rPr>
                <w:rFonts w:hint="eastAsia" w:eastAsia="仿宋_GB2312"/>
                <w:color w:val="000000"/>
                <w:kern w:val="0"/>
                <w:sz w:val="20"/>
                <w:szCs w:val="20"/>
              </w:rPr>
              <w:t>待工作</w:t>
            </w:r>
            <w:r>
              <w:rPr>
                <w:rFonts w:hint="eastAsia" w:eastAsia="仿宋_GB2312" w:cs="宋体"/>
                <w:color w:val="000000"/>
                <w:kern w:val="0"/>
                <w:sz w:val="20"/>
                <w:szCs w:val="20"/>
              </w:rPr>
              <w:t>……。</w:t>
            </w:r>
          </w:p>
          <w:p>
            <w:pPr>
              <w:widowControl/>
              <w:adjustRightInd w:val="0"/>
              <w:snapToGrid w:val="0"/>
              <w:spacing w:line="300" w:lineRule="exact"/>
              <w:ind w:firstLine="400" w:firstLineChars="200"/>
              <w:rPr>
                <w:rFonts w:eastAsia="仿宋_GB2312" w:cs="宋体"/>
                <w:color w:val="000000"/>
                <w:kern w:val="0"/>
                <w:sz w:val="20"/>
                <w:szCs w:val="20"/>
              </w:rPr>
            </w:pPr>
            <w:r>
              <w:rPr>
                <w:rFonts w:hint="eastAsia" w:eastAsia="仿宋_GB2312" w:cs="宋体"/>
                <w:color w:val="000000"/>
                <w:kern w:val="0"/>
                <w:sz w:val="20"/>
                <w:szCs w:val="20"/>
              </w:rPr>
              <w:t>第二十六条：退出现役的残疾军人，按照残疾等级享受残疾抚恤金。残疾抚恤金由县级人民政府退役军人事</w:t>
            </w:r>
            <w:r>
              <w:rPr>
                <w:rFonts w:hint="eastAsia" w:eastAsia="仿宋_GB2312"/>
                <w:color w:val="000000"/>
                <w:kern w:val="0"/>
                <w:sz w:val="20"/>
                <w:szCs w:val="20"/>
              </w:rPr>
              <w:t>务部门</w:t>
            </w:r>
            <w:r>
              <w:rPr>
                <w:rFonts w:hint="eastAsia" w:eastAsia="仿宋_GB2312" w:cs="宋体"/>
                <w:color w:val="000000"/>
                <w:kern w:val="0"/>
                <w:sz w:val="20"/>
                <w:szCs w:val="20"/>
              </w:rPr>
              <w:t>发给。</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s="宋体"/>
                <w:color w:val="000000"/>
                <w:kern w:val="0"/>
                <w:sz w:val="20"/>
                <w:szCs w:val="20"/>
              </w:rPr>
              <w:t>第二</w:t>
            </w:r>
            <w:r>
              <w:rPr>
                <w:rFonts w:hint="eastAsia" w:eastAsia="仿宋_GB2312"/>
                <w:color w:val="000000"/>
                <w:kern w:val="0"/>
                <w:sz w:val="20"/>
                <w:szCs w:val="20"/>
              </w:rPr>
              <w:t>十</w:t>
            </w:r>
            <w:r>
              <w:rPr>
                <w:rFonts w:hint="eastAsia" w:eastAsia="仿宋_GB2312" w:cs="宋体"/>
                <w:color w:val="000000"/>
                <w:kern w:val="0"/>
                <w:sz w:val="20"/>
                <w:szCs w:val="20"/>
              </w:rPr>
              <w:t>八条第二款 退出现役的因战、因公、因病致残的残疾军人因病死亡的，</w:t>
            </w:r>
            <w:r>
              <w:rPr>
                <w:rFonts w:hint="eastAsia" w:eastAsia="仿宋_GB2312"/>
                <w:color w:val="000000"/>
                <w:kern w:val="0"/>
                <w:sz w:val="20"/>
                <w:szCs w:val="20"/>
              </w:rPr>
              <w:t>对其</w:t>
            </w:r>
            <w:r>
              <w:rPr>
                <w:rFonts w:hint="eastAsia" w:eastAsia="仿宋_GB2312" w:cs="宋体"/>
                <w:color w:val="000000"/>
                <w:kern w:val="0"/>
                <w:sz w:val="20"/>
                <w:szCs w:val="20"/>
              </w:rPr>
              <w:t>遗属增发12个月的残疾抚恤金，作为丧葬补助费；其中，因战、因公致残的一级至四级残疾军人因病死亡的，其遗属享受病故军人遗</w:t>
            </w:r>
            <w:r>
              <w:rPr>
                <w:rFonts w:hint="eastAsia" w:eastAsia="仿宋_GB2312"/>
                <w:color w:val="000000"/>
                <w:kern w:val="0"/>
                <w:sz w:val="20"/>
                <w:szCs w:val="20"/>
              </w:rPr>
              <w:t>属抚恤待遇。</w:t>
            </w: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2.审查责任：审查相关证件。</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广西壮族自治区人民政府令第13号）第二条：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因不履行或不正确履行行政职责，有下列情形的，相关工作人员应承担相应责任：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1.对符合条件不予受理的。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2.违反规定批准补助资金的。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3.其他法律法规规章文件规定应履行的行为。</w:t>
            </w:r>
          </w:p>
        </w:tc>
        <w:tc>
          <w:tcPr>
            <w:tcW w:w="5188"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 【行政法规】《军人抚恤优待条例》（2004年国务院、中央军委令第413号发布，2019年国务院令第709号修订）第四十七条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（一）违反规定审批军人抚恤待遇的；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（二）在审批军人抚恤待遇工作中出具虚假诊断、鉴定、证明的；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（三）不按规定的标准、数额、对象审批或者发放抚恤金、补助金、优待金的；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（四）在军人抚恤优待工作中利用职权谋取私利的。</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11</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行政给付</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退出现役的分散安置的一级至四级残疾军人护理费给付</w:t>
            </w:r>
          </w:p>
        </w:tc>
        <w:tc>
          <w:tcPr>
            <w:tcW w:w="546" w:type="dxa"/>
            <w:vAlign w:val="center"/>
          </w:tcPr>
          <w:p>
            <w:pPr>
              <w:adjustRightInd w:val="0"/>
              <w:snapToGrid w:val="0"/>
              <w:spacing w:line="300" w:lineRule="exact"/>
              <w:jc w:val="center"/>
              <w:rPr>
                <w:rFonts w:eastAsia="仿宋_GB2312"/>
                <w:color w:val="000000"/>
                <w:kern w:val="0"/>
                <w:sz w:val="20"/>
                <w:szCs w:val="20"/>
              </w:rPr>
            </w:pP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1.【行政法规】《军人抚恤优待条例》（2004年国务院、中央军委令第413号发布，2019年国务院令第709号修订）第三十条：对分散安置的一级至四级残疾军人发给护理费，护理费的标准为：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（一）因战、因公一级和二级残疾的，为当地职工月平均工资的50%；</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（二）因战、因公三级和四级残疾的，为当地职工月平均工资的40%；</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（三）因病一级至四级残疾的，为当地职工月平均工资的30%。</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退出现役的残疾军人的护理费，由县级以上地方人民政府退役军人事务部门发给；未退出现役的残疾军人的护理费，经军队军级以上单位批准，由所在部队发给。</w:t>
            </w:r>
          </w:p>
          <w:p>
            <w:pPr>
              <w:adjustRightInd w:val="0"/>
              <w:snapToGrid w:val="0"/>
              <w:spacing w:line="300" w:lineRule="exact"/>
              <w:ind w:firstLine="400" w:firstLineChars="200"/>
              <w:rPr>
                <w:rFonts w:eastAsia="仿宋_GB2312" w:cs="宋体"/>
                <w:color w:val="000000"/>
                <w:kern w:val="0"/>
                <w:sz w:val="20"/>
                <w:szCs w:val="20"/>
              </w:rPr>
            </w:pPr>
            <w:r>
              <w:rPr>
                <w:rFonts w:hint="eastAsia" w:eastAsia="仿宋_GB2312"/>
                <w:color w:val="000000"/>
                <w:kern w:val="0"/>
                <w:sz w:val="20"/>
                <w:szCs w:val="20"/>
              </w:rPr>
              <w:t>2.【地方政府规章】《广西壮族自治区实施〈军人抚恤优待条例〉办法》（2010年自治区人民政府令第59号发布，2020年自治区人民政府令第134号修正）第十四条：分散安置的一级至四级残疾军人，其户籍所在地的县级人民政府退役军人事务部门应当按照规定发给护理费。集中供养的残疾军人的护理费由集中供养机构统一安排使用。</w:t>
            </w: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2.审查责任：审查相关证件。</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广西壮族自治区人民政府令第13号）第二条：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因不履行或不正确履行行政职责，有下列情形的，相关工作人员应承担相应责任：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1.对符合条件不予受理的。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2.违反规定批准补助资金的。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3.其他法律法规规章文件规定应履行的行为。</w:t>
            </w:r>
          </w:p>
        </w:tc>
        <w:tc>
          <w:tcPr>
            <w:tcW w:w="5188"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2.【行政法规】《军人抚恤优待条例》（2004年国务院、中央军委令第413号发布，2019年国务院令第709号修订）第四十七条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（一）违反规定审批军人抚恤待遇的；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（二）在审批军人抚恤待遇工作中出具虚假诊断、鉴定、证明的；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（三）不按规定的标准、数额、对象审批或者发放抚恤金、补助金、优待金的；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（四）在军人抚恤优待工作中利用职权谋取私利的。</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eastAsia="仿宋_GB2312"/>
                <w:color w:val="000000"/>
                <w:spacing w:val="-4"/>
                <w:kern w:val="0"/>
                <w:sz w:val="20"/>
                <w:szCs w:val="20"/>
              </w:rPr>
            </w:pPr>
            <w:r>
              <w:rPr>
                <w:rFonts w:hint="eastAsia" w:eastAsia="仿宋_GB2312"/>
                <w:color w:val="000000"/>
                <w:spacing w:val="-4"/>
                <w:kern w:val="0"/>
                <w:sz w:val="20"/>
                <w:szCs w:val="20"/>
              </w:rPr>
              <w:t>12</w:t>
            </w:r>
          </w:p>
        </w:tc>
        <w:tc>
          <w:tcPr>
            <w:tcW w:w="308" w:type="dxa"/>
            <w:vAlign w:val="center"/>
          </w:tcPr>
          <w:p>
            <w:pPr>
              <w:adjustRightInd w:val="0"/>
              <w:snapToGrid w:val="0"/>
              <w:spacing w:line="300" w:lineRule="exact"/>
              <w:jc w:val="center"/>
              <w:rPr>
                <w:rFonts w:eastAsia="仿宋_GB2312"/>
                <w:color w:val="000000"/>
                <w:spacing w:val="-4"/>
                <w:kern w:val="0"/>
                <w:sz w:val="20"/>
                <w:szCs w:val="20"/>
              </w:rPr>
            </w:pPr>
            <w:r>
              <w:rPr>
                <w:rFonts w:hint="eastAsia" w:eastAsia="仿宋_GB2312"/>
                <w:color w:val="000000"/>
                <w:spacing w:val="-4"/>
                <w:kern w:val="0"/>
                <w:sz w:val="20"/>
                <w:szCs w:val="20"/>
              </w:rPr>
              <w:t>行政给付</w:t>
            </w:r>
          </w:p>
        </w:tc>
        <w:tc>
          <w:tcPr>
            <w:tcW w:w="504" w:type="dxa"/>
            <w:vAlign w:val="center"/>
          </w:tcPr>
          <w:p>
            <w:pPr>
              <w:adjustRightInd w:val="0"/>
              <w:snapToGrid w:val="0"/>
              <w:spacing w:line="300" w:lineRule="exact"/>
              <w:jc w:val="center"/>
              <w:rPr>
                <w:rFonts w:eastAsia="仿宋_GB2312"/>
                <w:color w:val="000000"/>
                <w:spacing w:val="-4"/>
                <w:kern w:val="0"/>
                <w:sz w:val="20"/>
                <w:szCs w:val="20"/>
              </w:rPr>
            </w:pPr>
            <w:r>
              <w:rPr>
                <w:rFonts w:hint="eastAsia" w:eastAsia="仿宋_GB2312"/>
                <w:color w:val="000000"/>
                <w:spacing w:val="-4"/>
                <w:kern w:val="0"/>
                <w:sz w:val="20"/>
                <w:szCs w:val="20"/>
              </w:rPr>
              <w:t>优抚对象医疗保障</w:t>
            </w:r>
          </w:p>
        </w:tc>
        <w:tc>
          <w:tcPr>
            <w:tcW w:w="546" w:type="dxa"/>
            <w:vAlign w:val="center"/>
          </w:tcPr>
          <w:p>
            <w:pPr>
              <w:adjustRightInd w:val="0"/>
              <w:snapToGrid w:val="0"/>
              <w:spacing w:line="300" w:lineRule="exact"/>
              <w:jc w:val="center"/>
              <w:rPr>
                <w:rFonts w:eastAsia="仿宋_GB2312"/>
                <w:color w:val="000000"/>
                <w:spacing w:val="-4"/>
                <w:kern w:val="0"/>
                <w:sz w:val="20"/>
                <w:szCs w:val="20"/>
              </w:rPr>
            </w:pPr>
          </w:p>
        </w:tc>
        <w:tc>
          <w:tcPr>
            <w:tcW w:w="966" w:type="dxa"/>
            <w:vAlign w:val="center"/>
          </w:tcPr>
          <w:p>
            <w:pPr>
              <w:adjustRightInd w:val="0"/>
              <w:snapToGrid w:val="0"/>
              <w:spacing w:line="300" w:lineRule="exact"/>
              <w:jc w:val="center"/>
              <w:rPr>
                <w:rFonts w:eastAsia="仿宋_GB2312"/>
                <w:color w:val="000000"/>
                <w:spacing w:val="-4"/>
                <w:kern w:val="0"/>
                <w:sz w:val="20"/>
                <w:szCs w:val="20"/>
              </w:rPr>
            </w:pPr>
            <w:r>
              <w:rPr>
                <w:rFonts w:hint="eastAsia" w:eastAsia="仿宋_GB2312"/>
                <w:color w:val="000000"/>
                <w:spacing w:val="-4"/>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spacing w:val="-4"/>
                <w:kern w:val="0"/>
                <w:sz w:val="20"/>
                <w:szCs w:val="20"/>
              </w:rPr>
            </w:pPr>
            <w:r>
              <w:rPr>
                <w:rFonts w:hint="eastAsia" w:eastAsia="仿宋_GB2312"/>
                <w:color w:val="000000"/>
                <w:spacing w:val="-4"/>
                <w:kern w:val="0"/>
                <w:sz w:val="20"/>
                <w:szCs w:val="20"/>
              </w:rPr>
              <w:t>安置优抚与拥军股</w:t>
            </w:r>
          </w:p>
        </w:tc>
        <w:tc>
          <w:tcPr>
            <w:tcW w:w="3199" w:type="dxa"/>
            <w:vAlign w:val="center"/>
          </w:tcPr>
          <w:p>
            <w:pPr>
              <w:widowControl/>
              <w:adjustRightInd w:val="0"/>
              <w:snapToGrid w:val="0"/>
              <w:spacing w:line="250"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军人抚恤优待条例》（2004年国务院、中央军委令第413号发布，2019年国务院令第709号修订）第三十四条：国家对一级至六级残疾军人的医疗费用按照规定予以保障，由所在医疗保险统筹地区社会保险经办机构单独列账管理。具体办法由国务院</w:t>
            </w:r>
            <w:r>
              <w:rPr>
                <w:rFonts w:hint="eastAsia" w:eastAsia="仿宋_GB2312"/>
                <w:color w:val="000000"/>
                <w:spacing w:val="-4"/>
                <w:kern w:val="0"/>
                <w:sz w:val="20"/>
                <w:szCs w:val="20"/>
              </w:rPr>
              <w:t>退役军人事务部门会同国务院人力资源社会保障部门、财政部门规定。 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w:t>
            </w:r>
          </w:p>
          <w:p>
            <w:pPr>
              <w:widowControl/>
              <w:adjustRightInd w:val="0"/>
              <w:snapToGrid w:val="0"/>
              <w:spacing w:line="250" w:lineRule="exact"/>
              <w:ind w:firstLine="400" w:firstLineChars="200"/>
              <w:rPr>
                <w:rFonts w:eastAsia="仿宋_GB2312"/>
                <w:color w:val="000000"/>
                <w:kern w:val="0"/>
                <w:sz w:val="20"/>
                <w:szCs w:val="20"/>
              </w:rPr>
            </w:pPr>
            <w:r>
              <w:rPr>
                <w:rFonts w:hint="eastAsia" w:eastAsia="仿宋_GB2312"/>
                <w:color w:val="000000"/>
                <w:kern w:val="0"/>
                <w:sz w:val="20"/>
                <w:szCs w:val="20"/>
              </w:rPr>
              <w:t>残疾军人、复员军人、带病回乡退伍军人以及因公牺牲军人遗属、病故军人遗属享受医疗优惠待遇。具体办法由省、自治区、直辖市人民政府规定。</w:t>
            </w:r>
          </w:p>
          <w:p>
            <w:pPr>
              <w:widowControl/>
              <w:adjustRightInd w:val="0"/>
              <w:snapToGrid w:val="0"/>
              <w:spacing w:line="250" w:lineRule="exact"/>
              <w:ind w:firstLine="400" w:firstLineChars="200"/>
              <w:rPr>
                <w:rFonts w:eastAsia="仿宋_GB2312"/>
                <w:color w:val="000000"/>
                <w:kern w:val="0"/>
                <w:sz w:val="20"/>
                <w:szCs w:val="20"/>
              </w:rPr>
            </w:pPr>
            <w:r>
              <w:rPr>
                <w:rFonts w:hint="eastAsia" w:eastAsia="仿宋_GB2312"/>
                <w:color w:val="000000"/>
                <w:kern w:val="0"/>
                <w:sz w:val="20"/>
                <w:szCs w:val="20"/>
              </w:rPr>
              <w:t>中央财政对抚恤优待对象人数较多的困难地区给予适当补助，用于帮助解决抚恤优待对象的医疗费用困难问题。</w:t>
            </w:r>
          </w:p>
          <w:p>
            <w:pPr>
              <w:widowControl/>
              <w:adjustRightInd w:val="0"/>
              <w:snapToGrid w:val="0"/>
              <w:spacing w:line="250" w:lineRule="exact"/>
              <w:ind w:firstLine="400" w:firstLineChars="200"/>
              <w:rPr>
                <w:rFonts w:eastAsia="仿宋_GB2312"/>
                <w:color w:val="000000"/>
                <w:kern w:val="0"/>
                <w:sz w:val="20"/>
                <w:szCs w:val="20"/>
              </w:rPr>
            </w:pPr>
            <w:r>
              <w:rPr>
                <w:rFonts w:hint="eastAsia" w:eastAsia="仿宋_GB2312"/>
                <w:color w:val="000000"/>
                <w:kern w:val="0"/>
                <w:sz w:val="20"/>
                <w:szCs w:val="20"/>
              </w:rPr>
              <w:t>2.【规范性文件】《广西壮族自治区一至六级残疾军人医疗保障实施办法》（桂民发〔2007〕59号）医疗补助所需资金由残疾军人残疾抚恤关系所在地民政、劳动和社会保障根据本地经济和社会发展水平、财政负担能力、残疾军人医疗费实际支出和原医疗保障水平等因素测算，经同级财政部门审核确定后，列入当年财政预算。各地要管好用好医疗补助的资金，保障残疾军人现有的医疗待遇不降低，尤其要对一至四级残疾军人给予政策倾斜。残疾军人在单位已享受的医疗保障待遇高于本办法的，由原单位继续予以保障。医疗补助资金要与基本医疗保险基金，分开核算，单独列帐。</w:t>
            </w:r>
          </w:p>
          <w:p>
            <w:pPr>
              <w:widowControl/>
              <w:adjustRightInd w:val="0"/>
              <w:snapToGrid w:val="0"/>
              <w:spacing w:line="250" w:lineRule="exact"/>
              <w:ind w:firstLine="400" w:firstLineChars="200"/>
              <w:rPr>
                <w:rFonts w:eastAsia="仿宋_GB2312"/>
                <w:color w:val="000000"/>
                <w:kern w:val="0"/>
                <w:sz w:val="20"/>
                <w:szCs w:val="20"/>
              </w:rPr>
            </w:pPr>
            <w:r>
              <w:rPr>
                <w:rFonts w:hint="eastAsia" w:eastAsia="仿宋_GB2312"/>
                <w:color w:val="000000"/>
                <w:kern w:val="0"/>
                <w:sz w:val="20"/>
                <w:szCs w:val="20"/>
              </w:rPr>
              <w:t>3.【规范性文件】《广西壮族自治区优抚对象医疗保障实施办法》（桂民发〔2009〕31号） 第七条：参加城镇居民基本医疗保险、新型农村合作医疗的优抚对</w:t>
            </w:r>
            <w:r>
              <w:rPr>
                <w:rFonts w:hint="eastAsia" w:eastAsia="仿宋_GB2312"/>
                <w:color w:val="000000"/>
                <w:spacing w:val="-4"/>
                <w:kern w:val="0"/>
                <w:sz w:val="20"/>
                <w:szCs w:val="20"/>
              </w:rPr>
              <w:t>象，在定点医疗机构就医所发生的门诊医疗费用，享受定额门诊补助。定额门诊补助由所在地县级人民政府民政部门给予补助列入个人帐户，不得以现金的形式发放。</w:t>
            </w:r>
          </w:p>
          <w:p>
            <w:pPr>
              <w:widowControl/>
              <w:adjustRightInd w:val="0"/>
              <w:snapToGrid w:val="0"/>
              <w:spacing w:line="250" w:lineRule="exact"/>
              <w:ind w:firstLine="400" w:firstLineChars="200"/>
              <w:rPr>
                <w:rFonts w:eastAsia="仿宋_GB2312"/>
                <w:color w:val="000000"/>
                <w:kern w:val="0"/>
                <w:sz w:val="20"/>
                <w:szCs w:val="20"/>
              </w:rPr>
            </w:pPr>
            <w:r>
              <w:rPr>
                <w:rFonts w:hint="eastAsia" w:eastAsia="仿宋_GB2312"/>
                <w:color w:val="000000"/>
                <w:kern w:val="0"/>
                <w:sz w:val="20"/>
                <w:szCs w:val="20"/>
              </w:rPr>
              <w:t>第九条：其他优抚对象在按城镇职工基本医疗保险、城镇居民基本医疗保险规定报销或者得到新型农村合作医疗规定的补偿后，剩余部分中符合基本医疗保险和新型农村合作医疗规定范围内，起付标准以下、最高支付限额以上，以及个人共付段的医疗费用，由所在地县级人民政府按照下列标准予以医疗补助：...</w:t>
            </w:r>
          </w:p>
          <w:p>
            <w:pPr>
              <w:widowControl/>
              <w:adjustRightInd w:val="0"/>
              <w:snapToGrid w:val="0"/>
              <w:spacing w:line="250" w:lineRule="exact"/>
              <w:ind w:firstLine="400" w:firstLineChars="200"/>
              <w:rPr>
                <w:rFonts w:eastAsia="仿宋_GB2312"/>
                <w:color w:val="000000"/>
                <w:kern w:val="0"/>
                <w:sz w:val="20"/>
                <w:szCs w:val="20"/>
              </w:rPr>
            </w:pPr>
            <w:r>
              <w:rPr>
                <w:rFonts w:hint="eastAsia" w:eastAsia="仿宋_GB2312"/>
                <w:color w:val="000000"/>
                <w:kern w:val="0"/>
                <w:sz w:val="20"/>
                <w:szCs w:val="20"/>
              </w:rPr>
              <w:t>第十条：...无工作单位的按照工伤保险有关规定和标准列入医疗补助，由所在地县级人民政府民政部门从优抚对象医疗补助资金中解决。</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第十四条：县级以上人民政府应积极筹措优抚医疗补助资金，并根据本地经济和社会发展水平、财政负担能力、优抚对象医疗费实际支出和原医疗保障水平等因素测算，经同级财政部门审核确定后，列入当年财政预算。优抚医疗补助资金主要用于：一至六级残疾军人医疗补助；对所在单位无力支付和无工作单位的七至十级残疾军人旧伤复发的医疗费用给予补助；其他优抚对象的医疗补助。</w:t>
            </w:r>
          </w:p>
        </w:tc>
        <w:tc>
          <w:tcPr>
            <w:tcW w:w="2177" w:type="dxa"/>
            <w:vAlign w:val="center"/>
          </w:tcPr>
          <w:p>
            <w:pPr>
              <w:widowControl/>
              <w:adjustRightInd w:val="0"/>
              <w:snapToGrid w:val="0"/>
              <w:spacing w:line="25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25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2.审查责任：审查相关证件。</w:t>
            </w:r>
          </w:p>
          <w:p>
            <w:pPr>
              <w:widowControl/>
              <w:adjustRightInd w:val="0"/>
              <w:snapToGrid w:val="0"/>
              <w:spacing w:line="25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3.决定责任：对符合条件的，现场予以告之后续办事事宜，对不符合条件的，解释原因。</w:t>
            </w:r>
          </w:p>
          <w:p>
            <w:pPr>
              <w:widowControl/>
              <w:adjustRightInd w:val="0"/>
              <w:snapToGrid w:val="0"/>
              <w:spacing w:line="250" w:lineRule="exact"/>
              <w:ind w:firstLine="400" w:firstLineChars="200"/>
              <w:rPr>
                <w:rFonts w:eastAsia="仿宋_GB2312"/>
                <w:color w:val="000000"/>
                <w:kern w:val="0"/>
                <w:sz w:val="20"/>
                <w:szCs w:val="20"/>
              </w:rPr>
            </w:pPr>
            <w:r>
              <w:rPr>
                <w:rFonts w:hint="eastAsia"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广西壮族自治区人民政府令第13号）第二条：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因不履行或不正确履行行政职责，有下列情形的，相关工作人员应承担相应责任：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1.对符合条件不予受理的。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2.违反规定批准补助资金的。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3.其他法律法规规章文件规定应履行的行为。</w:t>
            </w:r>
          </w:p>
        </w:tc>
        <w:tc>
          <w:tcPr>
            <w:tcW w:w="5188"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2003年主席令第七号公布，自2004年7月1日起施行，2019年4月23日，第十三届全国人民代表大会常务委员会第十次会议修正）第七十二条：“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（一）对符合法定条件的行政许可申请不予受理的；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（二）不在办公场所公示依法应当公示的材料的；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（三）在受理、审查、决定行政许可过程中，未向申请人、利害关系人履行法定告知义务的；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（四）申请人提交的申请材料不齐全、不符合法定形式，不一次告知申请人必须补正的全部内容的；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（五）违法披露申请人提交的商业秘密、未披露信息或者保密商务信息的；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（六）以转让技术作为取得行政许可的条件，或者在实施行政许可的过程中直接或者间接地要求转让技术的；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（七）未依法说明不受理行政许可申请或者不予行政许可的理由的；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（八）依法应当举行听证而不举行听证的。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2.【规范性文件】《广西壮族自治区优抚对象医疗保障实施办法》（桂民发〔2009〕31号）第二十条  优抚对象医疗保障管理单位及其工作人员、参与优抚对象医疗保障工作的单位及其工作人员有下列行为之一，情节轻微的，由其主管单位责令改正；情节较轻尚不构成犯罪的，对相关责任人按有关规定给予行政处分或者纪律处分；构成犯罪的，由司法机关依法追究刑事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（一）违反规定审批优抚对象医疗保障待遇的；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（二）在审批优抚对象医疗保障待遇中出具虚假证明的。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3.【规范性文件】《广西壮族自治区优抚对象医疗保障实施办法》（桂民发〔2009〕31号）第二十一条  优抚对象虚报骗取医疗报销费、医疗补助资金的，由所在地县级人民政府民政部门给予警告，并限期退回非法所得；构成犯罪的，由司法机关依法追究刑事责任。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4.【规范性文件】《广西壮族自治区优抚对象医疗保障实施办法》（桂民发〔2009〕31号第二十二条  优抚对象所在单位未按照有关规定缴纳城镇职工基本医疗保险费用的，由所在地县级人民政府劳动和社会保障部门责令限期履行缴费义务，逾期仍未履行的，按照国务院《社会保险费征缴暂行条例》的规定予以处罚。因不履行缴费义务使优抚对象受到损失的，应当承担赔偿责任。</w:t>
            </w:r>
          </w:p>
          <w:p>
            <w:pPr>
              <w:widowControl/>
              <w:adjustRightInd w:val="0"/>
              <w:snapToGrid w:val="0"/>
              <w:spacing w:line="260" w:lineRule="exact"/>
              <w:ind w:firstLine="400" w:firstLineChars="200"/>
              <w:rPr>
                <w:rFonts w:eastAsia="仿宋_GB2312"/>
                <w:color w:val="000000"/>
                <w:kern w:val="0"/>
                <w:sz w:val="20"/>
                <w:szCs w:val="20"/>
              </w:rPr>
            </w:pP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13</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行政给付</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义务兵家庭优待金的给付</w:t>
            </w:r>
          </w:p>
        </w:tc>
        <w:tc>
          <w:tcPr>
            <w:tcW w:w="546" w:type="dxa"/>
            <w:vAlign w:val="center"/>
          </w:tcPr>
          <w:p>
            <w:pPr>
              <w:adjustRightInd w:val="0"/>
              <w:snapToGrid w:val="0"/>
              <w:spacing w:line="300" w:lineRule="exact"/>
              <w:jc w:val="center"/>
              <w:rPr>
                <w:rFonts w:eastAsia="仿宋_GB2312"/>
                <w:color w:val="000000"/>
                <w:kern w:val="0"/>
                <w:sz w:val="20"/>
                <w:szCs w:val="20"/>
              </w:rPr>
            </w:pP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军人抚恤优待条例》（2004年国务院、中央军委令第413号发布，2019年国务院令第709号修订）第三十三条：义务兵服现役期间，其家庭由当地人民政府发给优待金或者给予其他优待，优待标准不低于当地平均生活水平。</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义务兵和初级士官入伍前是国家机关、社会团体、企业事业单位职工（含合同制人员）的，退出现役后，允许复工复职，并享受不低于本单位同岗位（工种）、同工龄职工的各项待遇；服现役期间，其家属继续享受该单位职工家属的有关福利待遇。</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义务兵和初级士官入伍前的承包地（山、林）等，应当保留；服现役期间，除依照国家有关规定和承包合同的约定缴纳有关税费外，免除其他负担。</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义务兵从部队发出的平信，免费邮递。</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实施〈军人抚恤优待条例〉办法》（2020年1月20日广西壮族自治区人民政府令第134号）第十六条：义务兵服现役期间，其入伍时的户籍所在地县级人民政府应当给其家属发放年度优待金。年度优待金标准由县级人民政府按照不低于城镇居民或者农村居民平均水平标准确定。</w:t>
            </w: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1.受理责任：依法受理或不予受理，并一次性告之不予受理理由或需补充提供的相关材料目录。</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2.审查责任：审查相关证件。</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3.决定责任：对符合条件的，现场予以告之后续办事事宜，对不符合条件的，解释原因。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4.事后监管责任：登记并按要求签字领取补助。</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广西壮族自治区人民政府令第13号）第二条：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因不履行或不正确履行行政职责，有下列情形的，相关工作人员应承担相应责任：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1.对符合条件不予受理的&lt;县（市、区）局机关纪委&gt;。</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2.违反规定批准补助资金的&lt;县（市、区）局机关纪委&gt;。</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3.其他法律法规规章文件规定应履行的行为&lt;县（市、区）局机关纪委&gt;。</w:t>
            </w:r>
          </w:p>
          <w:p>
            <w:pPr>
              <w:widowControl/>
              <w:adjustRightInd w:val="0"/>
              <w:snapToGrid w:val="0"/>
              <w:spacing w:line="300" w:lineRule="exact"/>
              <w:ind w:firstLine="400" w:firstLineChars="200"/>
              <w:rPr>
                <w:rFonts w:eastAsia="仿宋_GB2312"/>
                <w:color w:val="000000"/>
                <w:kern w:val="0"/>
                <w:sz w:val="20"/>
                <w:szCs w:val="20"/>
              </w:rPr>
            </w:pPr>
          </w:p>
        </w:tc>
        <w:tc>
          <w:tcPr>
            <w:tcW w:w="5188"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2003年主席令第七号公布，自2004年7月1日起施行，2019年4月23日，第十三届全国人民代表大会常务委员会第十次会议修正）第七十二条：“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（一）对符合法定条件的行政许可申请不予受理的；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（二）不在办公场所公示依法应当公示的材料的；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（三）在受理、审查、决定行政许可过程中，未向申请人、利害关系人履行法定告知义务的；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（四）申请人提交的申请材料不齐全、不符合法定形式，不一次告知申请人必须补正的全部内容的；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（五）违法披露申请人提交的商业秘密、未披露信息或者保密商务信息的；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（六）以转让技术作为取得行政许可的条件，或者在实施行政许可的过程中直接或者间接地要求转让技术的；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（七）未依法说明不受理行政许可申请或者不予行政许可的理由的；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（八）依法应当举行听证而不举行听证的。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2.【行政法规】《军人抚恤优待条例》（2004年国务院、中央军委令第413号发布，2019年国务院令第709号修订）第四十六条 军人抚恤优待管理单位及其工作人员挪用、截留、私分军人抚恤优待经费，构成犯罪的，依法追究相关责任人员的刑事责任；尚不构成犯罪的，对相关责任人员依法给予行政处分或者纪律处分。被挪用、截留、私分的军人抚恤优待经费，由上一级人民政府退役军人事务部门、军队有关部门责令追回。</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3.【行政法规】《军人抚恤优待条例》（2004年国务院、中央军委令第413号发布，2019年国务院令第709号修订）第四十七条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 </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（三）不按规定的标准、数额、对象审批或者发放抚恤金、补助金、优待金的； </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4、【行政法规】《军人抚恤优待条例》（2004年国务院、中央军委令第413号发布，2019年国务院令第709号修订）第四十八条 【行政法规】《军人抚恤优待条例》（2004年国务院、中央军委令第413号发布，2019年国务院令第709号修订）负有军人优待义务的单位不履行优待义务的，由县级人民政府退役军人事务部门责令限期履行义务；逾期仍未履行的，处以2000元以上1万元以下罚款。对直接负责的主管人员和其他直接责任人员依法给予行政处分、纪律处分。因不履行优待义务使抚恤优待对象受到损失的，应当依法承担赔偿责任。</w:t>
            </w:r>
          </w:p>
          <w:p>
            <w:pPr>
              <w:widowControl/>
              <w:adjustRightInd w:val="0"/>
              <w:snapToGrid w:val="0"/>
              <w:spacing w:line="300" w:lineRule="exact"/>
              <w:ind w:firstLine="400" w:firstLineChars="200"/>
              <w:rPr>
                <w:rFonts w:eastAsia="仿宋_GB2312"/>
                <w:color w:val="000000"/>
                <w:kern w:val="0"/>
                <w:sz w:val="20"/>
                <w:szCs w:val="20"/>
              </w:rPr>
            </w:pP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14</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其他行政权力</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伤残等级评定（审核转报</w:t>
            </w:r>
          </w:p>
        </w:tc>
        <w:tc>
          <w:tcPr>
            <w:tcW w:w="54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1.换发或者补发伤残证件（审核转报）</w:t>
            </w: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1.【部门规章】《伤残抚恤管理办法》（2007年民政部令第34号公布， 2019年退役军人事务部令第1号修订）第十五条：伤残证件有效期满或者损毁、遗失的，证件持有人应当到县级人民政府退役军人事务部门申请换发证件或者补发证件。伤残证件遗失的须本人登报声明作废。县级人民政府退役军人事务部门经审查认为符合条件的，填写《伤残人员换证补证审批表》，连同照片逐级上报省级人民政府退役军人事务部门...各级退役军人事务部门应当在20个工作日内完成本级需要办理的事项。</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规范性文件】《广西壮族自治区伤残抚恤管理办法实施细则》第三十二条：伤残证件有效期满或者损毁、遗失的，证件持有人应当到县级退役军人事务部门申请换发、补发证件，并提交下列材料...县级退役军人事务部门经审查认为符合条件的，填写《伤残人员换证补证审批表》，连同上述材料逐级上报自治区退役军人事务部门。</w:t>
            </w: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2.审查责任：对伤残人员换证补证审批表、身份证明等法定材料进行审核；提出审查意见。</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3.决定责任：作出决定（不予换发补发的应当告知理由）；按时办结。</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4.送达责任：制发送达伤残证件。</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5.监管责任：建立审批档案；加强监督检查。</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       </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2.【法律】《中华人民共和国行政许可法》第三十四条：行政机关应当对申请人提交的申请材料进行审查。       </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部门规章】《伤残抚恤管理办法》（2007年民政部令第34号公布，2019年退役军人事务部令第1号修订）第十五条：伤残证件有效期满或者损毁、遗失的，证件持有人应当到县级人民政府退役军人事务部门申请换发证件或者补发证件。伤残证件遗失的须本人登报声明作废。县级人民政府退役军人事务部门经审查认为符合条件的，填写《伤残人员换证补证审批表》，连同照片逐级上报省级人民政府退役军人事务部门。省级人民政府退役军人事务部门将新办理的伤残证件逐级通过县级人民政府退役军人事务部门发给申请人。各级退役军人事务部门应当在20个工作日内完成本级需要办理的事项。</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4.同3。</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因不履行或不正确履行行政职责，有下列情形的，工信委及其工作人员应承担相应责任：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1.对符合法定条件的申请不予受理的.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2.对符合伤残人员迁入登记换证、评残、调整伤残等级审核转报条件的申请人不予预审或者不作出转报决定的.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3.对不符合伤残人员迁入登记换证、评残、调整伤残等级审核转报条件的申请人随意转报的.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4.未严格伤残人员迁入登记换证、评残、调整伤残等级审核转报条件，导致严重后果的.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5.擅自增设对伤残人员迁入登记换证、评残、调整伤残等级审核转报审批程序或审批条件的.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6.在受理审核过程中违法收取费用的.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7.在伤残人员迁入登记换证、评残、调整伤残等级审核转报审核过程中滥用职权、徇私舞弊的.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8.其他违反法律法规规章文件规定的行为</w:t>
            </w:r>
          </w:p>
        </w:tc>
        <w:tc>
          <w:tcPr>
            <w:tcW w:w="5188" w:type="dxa"/>
            <w:vAlign w:val="center"/>
          </w:tcPr>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处罚法》（2009年8月27日第十一届全国人民代表大会常务委员会第十次会议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2.同1.</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-1.【法律】《中华人民共和国行政处罚法》（2009年8月27日第十一届全国人民代表大会常务委员会第十次会议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3-2. .【法律】《中华人民共和国行政许可法》（2003年主席令第七号公布）第七十四条：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4.【法律】《公务员法》（２００５年４月２７日中华人民共和国主席令第三十五号发布）第一百零四条 公务员主管部门的工作人员，违反本法规定，滥用职权、玩忽职守、徇私舞弊，构成犯罪的，依法追究刑事责任；尚不构成犯罪的，给予处分。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5. 【法律】《公务员法》（２００５年４月２７日中华人民共和国主席令第三十五号发布）第一百零四条 公务员主管部门的工作人员，违反本法规定，滥用职权、玩忽职守、徇私舞弊，构成犯罪的，依法追究刑事责任；尚不构成犯罪的，给予处分。</w:t>
            </w:r>
          </w:p>
          <w:p>
            <w:pPr>
              <w:widowControl/>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6.【法律】《中华人民共和国行政处罚法》（2009年8月27日第十一届全国人民代表大会常务委员会第十次会议修正）第五十八条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通用目录分类为“行政确认”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14</w:t>
            </w:r>
          </w:p>
        </w:tc>
        <w:tc>
          <w:tcPr>
            <w:tcW w:w="308" w:type="dxa"/>
            <w:vAlign w:val="center"/>
          </w:tcPr>
          <w:p>
            <w:pPr>
              <w:adjustRightInd w:val="0"/>
              <w:snapToGrid w:val="0"/>
              <w:spacing w:line="300" w:lineRule="exact"/>
              <w:jc w:val="center"/>
              <w:rPr>
                <w:rFonts w:eastAsia="仿宋_GB2312"/>
                <w:color w:val="000000"/>
                <w:spacing w:val="-4"/>
                <w:kern w:val="0"/>
                <w:sz w:val="20"/>
                <w:szCs w:val="20"/>
              </w:rPr>
            </w:pPr>
            <w:r>
              <w:rPr>
                <w:rFonts w:hint="eastAsia" w:eastAsia="仿宋_GB2312"/>
                <w:color w:val="000000"/>
                <w:spacing w:val="-4"/>
                <w:kern w:val="0"/>
                <w:sz w:val="20"/>
                <w:szCs w:val="20"/>
              </w:rPr>
              <w:t>其他行政权力</w:t>
            </w:r>
          </w:p>
        </w:tc>
        <w:tc>
          <w:tcPr>
            <w:tcW w:w="504" w:type="dxa"/>
            <w:vAlign w:val="center"/>
          </w:tcPr>
          <w:p>
            <w:pPr>
              <w:adjustRightInd w:val="0"/>
              <w:snapToGrid w:val="0"/>
              <w:spacing w:line="300" w:lineRule="exact"/>
              <w:jc w:val="center"/>
              <w:rPr>
                <w:rFonts w:eastAsia="仿宋_GB2312"/>
                <w:color w:val="000000"/>
                <w:spacing w:val="-4"/>
                <w:kern w:val="0"/>
                <w:sz w:val="20"/>
                <w:szCs w:val="20"/>
              </w:rPr>
            </w:pPr>
            <w:r>
              <w:rPr>
                <w:rFonts w:hint="eastAsia" w:eastAsia="仿宋_GB2312"/>
                <w:color w:val="000000"/>
                <w:spacing w:val="-4"/>
                <w:kern w:val="0"/>
                <w:sz w:val="20"/>
                <w:szCs w:val="20"/>
              </w:rPr>
              <w:t>伤残等级评定（审核转报</w:t>
            </w:r>
          </w:p>
        </w:tc>
        <w:tc>
          <w:tcPr>
            <w:tcW w:w="546" w:type="dxa"/>
            <w:vAlign w:val="center"/>
          </w:tcPr>
          <w:p>
            <w:pPr>
              <w:adjustRightInd w:val="0"/>
              <w:snapToGrid w:val="0"/>
              <w:spacing w:line="300" w:lineRule="exact"/>
              <w:jc w:val="center"/>
              <w:rPr>
                <w:rFonts w:eastAsia="仿宋_GB2312"/>
                <w:color w:val="000000"/>
                <w:spacing w:val="-4"/>
                <w:kern w:val="0"/>
                <w:sz w:val="20"/>
                <w:szCs w:val="20"/>
              </w:rPr>
            </w:pPr>
            <w:r>
              <w:rPr>
                <w:rFonts w:hint="eastAsia" w:eastAsia="仿宋_GB2312"/>
                <w:color w:val="000000"/>
                <w:spacing w:val="-4"/>
                <w:kern w:val="0"/>
                <w:sz w:val="20"/>
                <w:szCs w:val="20"/>
              </w:rPr>
              <w:t>2.认定残疾性质和评定残疾等级（审核转报）</w:t>
            </w:r>
          </w:p>
        </w:tc>
        <w:tc>
          <w:tcPr>
            <w:tcW w:w="966" w:type="dxa"/>
            <w:vAlign w:val="center"/>
          </w:tcPr>
          <w:p>
            <w:pPr>
              <w:adjustRightInd w:val="0"/>
              <w:snapToGrid w:val="0"/>
              <w:spacing w:line="300" w:lineRule="exact"/>
              <w:jc w:val="center"/>
              <w:rPr>
                <w:rFonts w:eastAsia="仿宋_GB2312"/>
                <w:color w:val="000000"/>
                <w:spacing w:val="-4"/>
                <w:kern w:val="0"/>
                <w:sz w:val="20"/>
                <w:szCs w:val="20"/>
              </w:rPr>
            </w:pPr>
            <w:r>
              <w:rPr>
                <w:rFonts w:hint="eastAsia" w:eastAsia="仿宋_GB2312"/>
                <w:color w:val="000000"/>
                <w:spacing w:val="-4"/>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spacing w:val="-4"/>
                <w:kern w:val="0"/>
                <w:sz w:val="20"/>
                <w:szCs w:val="20"/>
              </w:rPr>
            </w:pPr>
            <w:r>
              <w:rPr>
                <w:rFonts w:hint="eastAsia" w:eastAsia="仿宋_GB2312"/>
                <w:color w:val="000000"/>
                <w:spacing w:val="-4"/>
                <w:kern w:val="0"/>
                <w:sz w:val="20"/>
                <w:szCs w:val="20"/>
              </w:rPr>
              <w:t>安置优抚与拥军股</w:t>
            </w:r>
          </w:p>
        </w:tc>
        <w:tc>
          <w:tcPr>
            <w:tcW w:w="3199" w:type="dxa"/>
            <w:vAlign w:val="center"/>
          </w:tcPr>
          <w:p>
            <w:pPr>
              <w:widowControl/>
              <w:adjustRightInd w:val="0"/>
              <w:snapToGrid w:val="0"/>
              <w:spacing w:line="232" w:lineRule="exact"/>
              <w:ind w:firstLine="384" w:firstLineChars="200"/>
              <w:rPr>
                <w:rFonts w:eastAsia="仿宋_GB2312"/>
                <w:color w:val="000000"/>
                <w:spacing w:val="-4"/>
                <w:kern w:val="0"/>
                <w:sz w:val="20"/>
                <w:szCs w:val="20"/>
              </w:rPr>
            </w:pPr>
            <w:r>
              <w:rPr>
                <w:rFonts w:hint="eastAsia" w:eastAsia="仿宋_GB2312"/>
                <w:color w:val="000000"/>
                <w:spacing w:val="-4"/>
                <w:kern w:val="0"/>
                <w:sz w:val="20"/>
                <w:szCs w:val="20"/>
              </w:rPr>
              <w:t xml:space="preserve">1.【行政法规】《军人抚恤优待条例》（2004年国务院、中央军委令第413号发布，2019国务院令第709号）第二十四条：因战、因公、因病致残性质的认定和残疾等级的评定权限是：...（三）退出现役的军人和移交政府安置的军队离休、退休干部需要认定残疾性质和评定残疾等级的，由省级人民政府退役军人事务部门认定和评定。评定残疾等级，应当依据医疗卫生专家小组出具的残疾等级医学鉴定意见。残疾军人由认定残疾性质和评定残疾等级的机关发给《中华人民共和国残疾军人证》。       </w:t>
            </w:r>
          </w:p>
          <w:p>
            <w:pPr>
              <w:widowControl/>
              <w:adjustRightInd w:val="0"/>
              <w:snapToGrid w:val="0"/>
              <w:spacing w:line="232" w:lineRule="exact"/>
              <w:ind w:firstLine="384" w:firstLineChars="200"/>
              <w:rPr>
                <w:rFonts w:eastAsia="仿宋_GB2312"/>
                <w:color w:val="000000"/>
                <w:spacing w:val="-4"/>
                <w:kern w:val="0"/>
                <w:sz w:val="20"/>
                <w:szCs w:val="20"/>
              </w:rPr>
            </w:pPr>
            <w:r>
              <w:rPr>
                <w:rFonts w:hint="eastAsia" w:eastAsia="仿宋_GB2312"/>
                <w:color w:val="000000"/>
                <w:spacing w:val="-4"/>
                <w:kern w:val="0"/>
                <w:sz w:val="20"/>
                <w:szCs w:val="20"/>
              </w:rPr>
              <w:t>2.【部门规章】《伤残抚恤管理办法》（2007年民政部令第34号公布，2019年退役军人事务部令第1号修订）第五条：新办评定残疾等级是指对本办法第二条第一款第（一）项以外的人员认定因战因公残疾性质，评定残疾等级。属于新办评定残疾等级的，申请人应当在因战因公负伤或者被诊断、鉴定为职业病3年内提出申请。</w:t>
            </w:r>
          </w:p>
          <w:p>
            <w:pPr>
              <w:widowControl/>
              <w:adjustRightInd w:val="0"/>
              <w:snapToGrid w:val="0"/>
              <w:spacing w:line="232" w:lineRule="exact"/>
              <w:ind w:firstLine="384" w:firstLineChars="200"/>
              <w:rPr>
                <w:rFonts w:eastAsia="仿宋_GB2312"/>
                <w:color w:val="000000"/>
                <w:spacing w:val="-4"/>
                <w:kern w:val="0"/>
                <w:sz w:val="20"/>
                <w:szCs w:val="20"/>
              </w:rPr>
            </w:pPr>
            <w:r>
              <w:rPr>
                <w:rFonts w:hint="eastAsia" w:eastAsia="仿宋_GB2312"/>
                <w:color w:val="000000"/>
                <w:spacing w:val="-4"/>
                <w:kern w:val="0"/>
                <w:sz w:val="20"/>
                <w:szCs w:val="20"/>
              </w:rPr>
              <w:t>第八条：县级人民政府退役军人事务部门对报送的有关材料进行核对，对材料不全或者材料不符合法定形式的应当告知申请人补充材料。</w:t>
            </w:r>
          </w:p>
          <w:p>
            <w:pPr>
              <w:widowControl/>
              <w:adjustRightInd w:val="0"/>
              <w:snapToGrid w:val="0"/>
              <w:spacing w:line="232" w:lineRule="exact"/>
              <w:ind w:firstLine="384" w:firstLineChars="200"/>
              <w:rPr>
                <w:rFonts w:eastAsia="仿宋_GB2312"/>
                <w:color w:val="000000"/>
                <w:spacing w:val="-4"/>
                <w:kern w:val="0"/>
                <w:sz w:val="20"/>
                <w:szCs w:val="20"/>
              </w:rPr>
            </w:pPr>
            <w:r>
              <w:rPr>
                <w:rFonts w:hint="eastAsia" w:eastAsia="仿宋_GB2312"/>
                <w:color w:val="000000"/>
                <w:spacing w:val="-4"/>
                <w:kern w:val="0"/>
                <w:sz w:val="20"/>
                <w:szCs w:val="20"/>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p>
          <w:p>
            <w:pPr>
              <w:widowControl/>
              <w:adjustRightInd w:val="0"/>
              <w:snapToGrid w:val="0"/>
              <w:spacing w:line="232" w:lineRule="exact"/>
              <w:ind w:firstLine="384" w:firstLineChars="200"/>
              <w:rPr>
                <w:rFonts w:eastAsia="仿宋_GB2312"/>
                <w:color w:val="000000"/>
                <w:spacing w:val="-4"/>
                <w:kern w:val="0"/>
                <w:sz w:val="20"/>
                <w:szCs w:val="20"/>
              </w:rPr>
            </w:pPr>
            <w:r>
              <w:rPr>
                <w:rFonts w:hint="eastAsia" w:eastAsia="仿宋_GB2312"/>
                <w:color w:val="000000"/>
                <w:spacing w:val="-4"/>
                <w:kern w:val="0"/>
                <w:sz w:val="20"/>
                <w:szCs w:val="20"/>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p>
          <w:p>
            <w:pPr>
              <w:widowControl/>
              <w:adjustRightInd w:val="0"/>
              <w:snapToGrid w:val="0"/>
              <w:spacing w:line="232" w:lineRule="exact"/>
              <w:ind w:firstLine="384" w:firstLineChars="200"/>
              <w:rPr>
                <w:rFonts w:eastAsia="仿宋_GB2312"/>
                <w:color w:val="000000"/>
                <w:spacing w:val="-4"/>
                <w:kern w:val="0"/>
                <w:sz w:val="20"/>
                <w:szCs w:val="20"/>
              </w:rPr>
            </w:pPr>
            <w:r>
              <w:rPr>
                <w:rFonts w:hint="eastAsia" w:eastAsia="仿宋_GB2312"/>
                <w:color w:val="000000"/>
                <w:spacing w:val="-4"/>
                <w:kern w:val="0"/>
                <w:sz w:val="20"/>
                <w:szCs w:val="20"/>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p>
          <w:p>
            <w:pPr>
              <w:widowControl/>
              <w:adjustRightInd w:val="0"/>
              <w:snapToGrid w:val="0"/>
              <w:spacing w:line="232" w:lineRule="exact"/>
              <w:ind w:firstLine="384" w:firstLineChars="200"/>
              <w:rPr>
                <w:rFonts w:eastAsia="仿宋_GB2312"/>
                <w:color w:val="000000"/>
                <w:spacing w:val="-4"/>
                <w:kern w:val="0"/>
                <w:sz w:val="20"/>
                <w:szCs w:val="20"/>
              </w:rPr>
            </w:pPr>
            <w:r>
              <w:rPr>
                <w:rFonts w:hint="eastAsia" w:eastAsia="仿宋_GB2312"/>
                <w:color w:val="000000"/>
                <w:spacing w:val="-4"/>
                <w:kern w:val="0"/>
                <w:sz w:val="20"/>
                <w:szCs w:val="20"/>
              </w:rPr>
              <w:t>第九条：设区的市级人民政府退役军人事务部门对报送的材料审查后，在《残疾等级评定审批表》上签署意见，并加盖印章。</w:t>
            </w:r>
          </w:p>
          <w:p>
            <w:pPr>
              <w:adjustRightInd w:val="0"/>
              <w:snapToGrid w:val="0"/>
              <w:spacing w:line="300" w:lineRule="exact"/>
              <w:ind w:firstLine="384" w:firstLineChars="200"/>
              <w:rPr>
                <w:rFonts w:eastAsia="仿宋_GB2312"/>
                <w:color w:val="000000"/>
                <w:spacing w:val="-4"/>
                <w:kern w:val="0"/>
                <w:sz w:val="20"/>
                <w:szCs w:val="20"/>
              </w:rPr>
            </w:pPr>
            <w:r>
              <w:rPr>
                <w:rFonts w:hint="eastAsia" w:eastAsia="仿宋_GB2312"/>
                <w:color w:val="000000"/>
                <w:spacing w:val="-4"/>
                <w:kern w:val="0"/>
                <w:sz w:val="20"/>
                <w:szCs w:val="20"/>
              </w:rPr>
              <w:t>对符合条件的，于收到材料之日起20个工作日内，将上述材料报送省级人民政府退役军人事务部门。对不符合条件的，属于本办法第二条第一款第（一）项人员，根据《军人抚恤优待条例》相关规定上报省级人民政府退役军人事务部门；属于本办法第二条第一款第（一）项以外的人员，填写《残疾等级评定结果告知书》，连同申请人提供的材料，逐级退还申请人或者其所在单位。</w:t>
            </w: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2.审查责任：对伤残评定审批表、残情证明等法定材料进行审核；提出审查意见。</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3.决定责任：作出决定（不予确认的应当告知理由）；按时办结。                                                                                                                             </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4.送达责任：制发送达伤残证件或不予评定决定书。                     </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5.监管责任：建立审批档案；加强监督检查。</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2.【法律】《中华人民共和国行政许可法》第三十四条：行政机关应当对申请人提交的申请材料进行审查。</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部门规章】《伤残抚恤管理办法》（2007年民政部令第34号公布，2019年退役军人事务部令第1号修订）第十条：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4.同3。</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因不履行或不正确履行行政职责，有下列情形的，工信委及其工作人员应承担相应责任：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1.对符合法定条件的申请不予受理的.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2.对符合伤残人员迁入登记换证、评残、调整伤残等级审核转报条件的申请人不予预审或者不作出转报决定的.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3.对不符合伤残人员迁入登记换证、评残、调整伤残等级审核转报条件的申请人随意转报的.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4.未严格伤残人员迁入登记换证、评残、调整伤残等级审核转报条件，导致严重后果的.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5.擅自增设对伤残人员迁入登记换证、评残、调整伤残等级审核转报审批程序或审批条件的.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6.在受理审核过程中违法收取费用的.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7.在伤残人员迁入登记换证、评残、调整伤残等级审核转报审核过程中滥用职权、徇私舞弊的.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8.其他违反法律法规规章文件规定的行为</w:t>
            </w:r>
          </w:p>
        </w:tc>
        <w:tc>
          <w:tcPr>
            <w:tcW w:w="5188"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处罚法》（2009年8月27日第十一届全国人民代表大会常务委员会第十次会议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2.同1.</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-1.【法律】《中华人民共和国行政处罚法》（2009年8月27日第十一届全国人民代表大会常务委员会第十次会议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3-2. .【法律】《中华人民共和国行政许可法》（2003年主席令第七号公布）第七十四条：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4.【法律】《公务员法》（２００５年４月２７日中华人民共和国主席令第三十五号发布）第一百零四条 公务员主管部门的工作人员，违反本法规定，滥用职权、玩忽职守、徇私舞弊，构成犯罪的，依法追究刑事责任；尚不构成犯罪的，给予处分。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 【法律】《公务员法》（２００５年４月２７日中华人民共和国主席令第三十五号发布）第一百零四条 公务员主管部门的工作人员，违反本法规定，滥用职权、玩忽职守、徇私舞弊，构成犯罪的，依法追究刑事责任；尚不构成犯罪的，给予处分。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6.【法律】《中华人民共和国行政处罚法》（2009年8月27日第十一届全国人民代表大会常务委员会第十次会议修正）第五十八条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14</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其他行政权力</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伤残等级评定（审核转报</w:t>
            </w:r>
          </w:p>
        </w:tc>
        <w:tc>
          <w:tcPr>
            <w:tcW w:w="54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3.补办评定残疾等级（审核转报）</w:t>
            </w: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220"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1.【行政法规】《军人抚恤优待条例》（2004年国务院、中央军委令第413号发布，2019年国务院令第709号修订）第二十五条第一款　现役军人因战、因公致残，未及时评定残疾等级，退出现役后或者医疗终结满3年后，本人（精神病患者由其利害关系人）申请补办评定残疾等级，有档案记载或者有原始医疗证明的，可以评定残疾等级。</w:t>
            </w:r>
          </w:p>
          <w:p>
            <w:pPr>
              <w:widowControl/>
              <w:adjustRightInd w:val="0"/>
              <w:snapToGrid w:val="0"/>
              <w:spacing w:line="220" w:lineRule="exact"/>
              <w:ind w:firstLine="400" w:firstLineChars="200"/>
              <w:rPr>
                <w:rFonts w:eastAsia="仿宋_GB2312"/>
                <w:color w:val="000000"/>
                <w:kern w:val="0"/>
                <w:sz w:val="20"/>
                <w:szCs w:val="20"/>
              </w:rPr>
            </w:pPr>
            <w:r>
              <w:rPr>
                <w:rFonts w:hint="eastAsia" w:eastAsia="仿宋_GB2312"/>
                <w:color w:val="000000"/>
                <w:kern w:val="0"/>
                <w:sz w:val="20"/>
                <w:szCs w:val="20"/>
              </w:rPr>
              <w:t>2.【部门规章】《伤残抚恤管理办法》（2007年民政部令第34号公布，2019年退役军人事务部令第1号修订）第五条：补办评定残疾等级是指对现役军人因战因公致残未能及时评定残疾等级，在退出现役后依据《军人抚恤优待条例》的规定，认定因战因公性质、评定残疾等级。</w:t>
            </w:r>
          </w:p>
          <w:p>
            <w:pPr>
              <w:widowControl/>
              <w:adjustRightInd w:val="0"/>
              <w:snapToGrid w:val="0"/>
              <w:spacing w:line="220" w:lineRule="exact"/>
              <w:ind w:firstLine="400" w:firstLineChars="200"/>
              <w:rPr>
                <w:rFonts w:eastAsia="仿宋_GB2312"/>
                <w:color w:val="000000"/>
                <w:kern w:val="0"/>
                <w:sz w:val="20"/>
                <w:szCs w:val="20"/>
              </w:rPr>
            </w:pPr>
            <w:r>
              <w:rPr>
                <w:rFonts w:hint="eastAsia" w:eastAsia="仿宋_GB2312"/>
                <w:color w:val="000000"/>
                <w:kern w:val="0"/>
                <w:sz w:val="20"/>
                <w:szCs w:val="20"/>
              </w:rPr>
              <w:t>第八条：县级人民政府退役军人事务部门对报送的有关材料进行核对，对材料不全或者材料不符合法定形式的应当告知申请人补充材料。</w:t>
            </w:r>
          </w:p>
          <w:p>
            <w:pPr>
              <w:widowControl/>
              <w:adjustRightInd w:val="0"/>
              <w:snapToGrid w:val="0"/>
              <w:spacing w:line="220" w:lineRule="exact"/>
              <w:ind w:firstLine="400" w:firstLineChars="200"/>
              <w:rPr>
                <w:rFonts w:eastAsia="仿宋_GB2312"/>
                <w:color w:val="000000"/>
                <w:kern w:val="0"/>
                <w:sz w:val="20"/>
                <w:szCs w:val="20"/>
              </w:rPr>
            </w:pPr>
            <w:r>
              <w:rPr>
                <w:rFonts w:hint="eastAsia" w:eastAsia="仿宋_GB2312"/>
                <w:color w:val="000000"/>
                <w:kern w:val="0"/>
                <w:sz w:val="20"/>
                <w:szCs w:val="20"/>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p>
          <w:p>
            <w:pPr>
              <w:widowControl/>
              <w:adjustRightInd w:val="0"/>
              <w:snapToGrid w:val="0"/>
              <w:spacing w:line="220" w:lineRule="exact"/>
              <w:ind w:firstLine="400" w:firstLineChars="200"/>
              <w:rPr>
                <w:rFonts w:eastAsia="仿宋_GB2312"/>
                <w:color w:val="000000"/>
                <w:kern w:val="0"/>
                <w:sz w:val="20"/>
                <w:szCs w:val="20"/>
              </w:rPr>
            </w:pPr>
            <w:r>
              <w:rPr>
                <w:rFonts w:hint="eastAsia" w:eastAsia="仿宋_GB2312"/>
                <w:color w:val="000000"/>
                <w:kern w:val="0"/>
                <w:sz w:val="20"/>
                <w:szCs w:val="20"/>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p>
          <w:p>
            <w:pPr>
              <w:widowControl/>
              <w:adjustRightInd w:val="0"/>
              <w:snapToGrid w:val="0"/>
              <w:spacing w:line="220" w:lineRule="exact"/>
              <w:ind w:firstLine="400" w:firstLineChars="200"/>
              <w:rPr>
                <w:rFonts w:eastAsia="仿宋_GB2312"/>
                <w:color w:val="000000"/>
                <w:kern w:val="0"/>
                <w:sz w:val="20"/>
                <w:szCs w:val="20"/>
              </w:rPr>
            </w:pPr>
            <w:r>
              <w:rPr>
                <w:rFonts w:hint="eastAsia" w:eastAsia="仿宋_GB2312"/>
                <w:color w:val="000000"/>
                <w:kern w:val="0"/>
                <w:sz w:val="20"/>
                <w:szCs w:val="20"/>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p>
          <w:p>
            <w:pPr>
              <w:widowControl/>
              <w:adjustRightInd w:val="0"/>
              <w:snapToGrid w:val="0"/>
              <w:spacing w:line="220" w:lineRule="exact"/>
              <w:ind w:firstLine="400" w:firstLineChars="200"/>
              <w:rPr>
                <w:rFonts w:eastAsia="仿宋_GB2312"/>
                <w:color w:val="000000"/>
                <w:kern w:val="0"/>
                <w:sz w:val="20"/>
                <w:szCs w:val="20"/>
              </w:rPr>
            </w:pPr>
            <w:r>
              <w:rPr>
                <w:rFonts w:hint="eastAsia" w:eastAsia="仿宋_GB2312"/>
                <w:color w:val="000000"/>
                <w:kern w:val="0"/>
                <w:sz w:val="20"/>
                <w:szCs w:val="20"/>
              </w:rPr>
              <w:t>第九条：设区的市级人民政府退役军人事务部门对报送的材料审查后，在《残疾等级评定审批表》上签署意见，并加盖印章。</w:t>
            </w:r>
          </w:p>
          <w:p>
            <w:pPr>
              <w:widowControl/>
              <w:adjustRightInd w:val="0"/>
              <w:snapToGrid w:val="0"/>
              <w:spacing w:line="220" w:lineRule="exact"/>
              <w:ind w:firstLine="400" w:firstLineChars="200"/>
              <w:rPr>
                <w:rFonts w:eastAsia="仿宋_GB2312"/>
                <w:color w:val="000000"/>
                <w:kern w:val="0"/>
                <w:sz w:val="20"/>
                <w:szCs w:val="20"/>
              </w:rPr>
            </w:pPr>
            <w:r>
              <w:rPr>
                <w:rFonts w:hint="eastAsia" w:eastAsia="仿宋_GB2312"/>
                <w:color w:val="000000"/>
                <w:kern w:val="0"/>
                <w:sz w:val="20"/>
                <w:szCs w:val="20"/>
              </w:rPr>
              <w:t>对符合条件的，于收到材料之日起20个工作日内，将上述材料报送省级人民政府退役军人事务部门。对不符合条件的，属于本办法第二条第一款第（一）项人员，根据《军人抚恤优待条例》相关规定上报省级人民政府</w:t>
            </w:r>
            <w:r>
              <w:rPr>
                <w:rFonts w:hint="eastAsia" w:eastAsia="仿宋_GB2312"/>
                <w:color w:val="000000"/>
                <w:spacing w:val="-4"/>
                <w:kern w:val="0"/>
                <w:sz w:val="20"/>
                <w:szCs w:val="20"/>
              </w:rPr>
              <w:t>退役军人事务部门；属于本办法第二条第一款第（一）项以外的人员，填写《残疾等级评定结果告知书》，连同申请人提供的材料，逐级退还申请人或者其所在单位。</w:t>
            </w:r>
            <w:r>
              <w:rPr>
                <w:rFonts w:hint="eastAsia" w:eastAsia="仿宋_GB2312"/>
                <w:color w:val="000000"/>
                <w:kern w:val="0"/>
                <w:sz w:val="20"/>
                <w:szCs w:val="20"/>
              </w:rPr>
              <w:t xml:space="preserve">                                                                                                                                           </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规范性文件】《广西壮族自治区伤残抚恤管理办法实施细则》第七条：补办评定残疾等级是指对现役军人因战因公致残未能及时评定残疾等级，在退出现役后依据《军人抚恤优待条例》，认定因战因公性质、评定残疾等级。</w:t>
            </w: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2.审查责任：对伤残评定审批表、残情证明等法定材料进行审核；提出审查意见。</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3.决定责任：作出决定（不予确认的应当告知理由）；按时办结。</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4.送达责任：制发送达伤残证件或不予评定决定书。</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5.监管责任：建立审批档案；加强监督检查。</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2.【法律】《中华人民共和国行政许可法》第三十四条：行政机关应当对申请人提交的申请材料进行审查。</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部门规章】《伤残抚恤管理办法》（2007年民政部令第34号公布，2019年退役军人事务部令第1号修订）第十条：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4.同3。</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p>
            <w:pPr>
              <w:adjustRightInd w:val="0"/>
              <w:snapToGrid w:val="0"/>
              <w:spacing w:line="300" w:lineRule="exact"/>
              <w:ind w:firstLine="400" w:firstLineChars="200"/>
              <w:rPr>
                <w:rFonts w:eastAsia="仿宋_GB2312"/>
                <w:color w:val="000000"/>
                <w:kern w:val="0"/>
                <w:sz w:val="20"/>
                <w:szCs w:val="20"/>
              </w:rPr>
            </w:pPr>
          </w:p>
        </w:tc>
        <w:tc>
          <w:tcPr>
            <w:tcW w:w="148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因不履行或不正确履行行政职责，有下列相关工作人员应承担相应责任。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1、对符合法定条件的申请不予受理的；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2、对不符合法定条件的申请人准予批准设置或者超越法定职权作出准予批准设置决定的；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3、对符合法定条件的申请人不予核准或者不存法定期限内作出准予核准决定的；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4、违反法定程序实施核准决定的。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5、工作中玩忽职守滥用职权的。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6、办理社会福利机构设置核准、实施监督检查，索取或者收受他人财物或者谋取其他利益的；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7、其他违反法律法规规章文件规定的行为。</w:t>
            </w:r>
          </w:p>
        </w:tc>
        <w:tc>
          <w:tcPr>
            <w:tcW w:w="5188"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1.【法律】《行政许可法》（2003年主席令第七号公布）第七十二条 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（一）对符合法定条件的行政许可申请不予受理的；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（二）不在办公场所公示依法应当公示的材料的；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（三）在受理、审查、决定行政许可过程中，未向申请人、利害关系人履行法定告知义务的；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（四）申请人提交的申请材料不齐全、不符合法定形式，不一次告知申请人必须补正的全部内容的；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（五）未依法说明不受理行政许可申请或者不予行政许可的理由的；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（六）依法应当举行听证而不举行听证的。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2.【法律】《中华人民共和国行政许可法》（2003年主席令第七号公布）第七十四条 行政机关实施行政许可，有下列情形之一的，由其上级行政机关或者监察机关责令改正，对直接负责的主管人员和其他直接责任人员依法给予行政处分；构成犯罪的，依法追究刑事责任：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（一）对不符合法定条件的申请人准予行政许可或者超越法定职权作出准予行政许可决定的；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（二）对符合法定条件的申请人不予行政许可或者不在法定期限内作出准予行政许可决定的；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3.同2.</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4.【行政法规】《行政机关公务员处分条例》（2007年4月4日中华人民共和国国务院令第495号发布）第二十一条　有下列行为之一的，给予警告或者记过处分；情节较重的，给予记大过或者降级处分；情节严重的，给予撤职处分：（一）在行政许可工作中违反法定权限、条件和程序设定或者实施行政许可的；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5.【法律】《公务员法》（２００５年４月２７日中华人民共和国主席令第三十五号发布）第一百零四条 公务员主管部门的工作人员，违反本法规定，滥用职权、玩忽职守、徇私舞弊，构成犯罪的，依法追究刑事责任；尚不构成犯罪的，给予处分。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6.【法律】《中华人民共和国行政许可法》（2003年主席令第七号公布）第七十三条 行政机关工作人员办理行政许可、实施监督检查，索取或者收受他人财物或者谋取其他利益，构成犯罪的，依法追究刑事责任；尚不构成犯罪的，依法给予行政处分。</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14</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其他行政权力</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伤残等级评定（审核转报</w:t>
            </w:r>
          </w:p>
        </w:tc>
        <w:tc>
          <w:tcPr>
            <w:tcW w:w="54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4.调整残疾等级（审核转报）</w:t>
            </w: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214"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1.【行政法规】《军人抚恤优待条例》（2004年国务院、中央军委令第413号发布，2019年国务院令第709号修订）第二十五条第二款 现役军人被评定残疾等级后，在服现役期间或者退出现役后残疾情况发生严重恶化，原定残疾等级与残疾情况明显不符，本人（精神病患者由其利害关系人）申请调整残疾等级的，可以重新评定残疾等级。</w:t>
            </w:r>
          </w:p>
          <w:p>
            <w:pPr>
              <w:widowControl/>
              <w:adjustRightInd w:val="0"/>
              <w:snapToGrid w:val="0"/>
              <w:spacing w:line="214" w:lineRule="exact"/>
              <w:ind w:firstLine="400" w:firstLineChars="200"/>
              <w:rPr>
                <w:rFonts w:eastAsia="仿宋_GB2312"/>
                <w:color w:val="000000"/>
                <w:kern w:val="0"/>
                <w:sz w:val="20"/>
                <w:szCs w:val="20"/>
              </w:rPr>
            </w:pPr>
            <w:r>
              <w:rPr>
                <w:rFonts w:hint="eastAsia" w:eastAsia="仿宋_GB2312"/>
                <w:color w:val="000000"/>
                <w:kern w:val="0"/>
                <w:sz w:val="20"/>
                <w:szCs w:val="20"/>
              </w:rPr>
              <w:t>2.【部门规章】《伤残抚恤管理办法》（2007年民政部令第34号公布，2019退役军人事务部令第1号修订）第五条：调整残疾等级是指对已经评定残疾等级，因原致残部位残疾情况变化与原评定的残疾等级明显不符的人员调整残疾等级级别，对达不到最低评残标准的可以取消其残疾等级。属于调整残疾等级的，应当在上一次评定残疾等级1年后提出申请。</w:t>
            </w:r>
          </w:p>
          <w:p>
            <w:pPr>
              <w:widowControl/>
              <w:adjustRightInd w:val="0"/>
              <w:snapToGrid w:val="0"/>
              <w:spacing w:line="214" w:lineRule="exact"/>
              <w:ind w:firstLine="400" w:firstLineChars="200"/>
              <w:rPr>
                <w:rFonts w:eastAsia="仿宋_GB2312"/>
                <w:color w:val="000000"/>
                <w:kern w:val="0"/>
                <w:sz w:val="20"/>
                <w:szCs w:val="20"/>
              </w:rPr>
            </w:pPr>
            <w:r>
              <w:rPr>
                <w:rFonts w:hint="eastAsia" w:eastAsia="仿宋_GB2312"/>
                <w:color w:val="000000"/>
                <w:kern w:val="0"/>
                <w:sz w:val="20"/>
                <w:szCs w:val="20"/>
              </w:rPr>
              <w:t>第八条：县级人民政府退役军人事务部门对报送的有关材料进行核对，对材料不全或者材料不符合法定形式的应当告知申请人补充材料。</w:t>
            </w:r>
          </w:p>
          <w:p>
            <w:pPr>
              <w:widowControl/>
              <w:adjustRightInd w:val="0"/>
              <w:snapToGrid w:val="0"/>
              <w:spacing w:line="214" w:lineRule="exact"/>
              <w:ind w:firstLine="400" w:firstLineChars="200"/>
              <w:rPr>
                <w:rFonts w:eastAsia="仿宋_GB2312"/>
                <w:color w:val="000000"/>
                <w:kern w:val="0"/>
                <w:sz w:val="20"/>
                <w:szCs w:val="20"/>
              </w:rPr>
            </w:pPr>
            <w:r>
              <w:rPr>
                <w:rFonts w:hint="eastAsia" w:eastAsia="仿宋_GB2312"/>
                <w:color w:val="000000"/>
                <w:kern w:val="0"/>
                <w:sz w:val="20"/>
                <w:szCs w:val="20"/>
              </w:rPr>
              <w:t>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p>
          <w:p>
            <w:pPr>
              <w:widowControl/>
              <w:adjustRightInd w:val="0"/>
              <w:snapToGrid w:val="0"/>
              <w:spacing w:line="214" w:lineRule="exact"/>
              <w:ind w:firstLine="400" w:firstLineChars="200"/>
              <w:rPr>
                <w:rFonts w:eastAsia="仿宋_GB2312"/>
                <w:color w:val="000000"/>
                <w:kern w:val="0"/>
                <w:sz w:val="20"/>
                <w:szCs w:val="20"/>
              </w:rPr>
            </w:pPr>
            <w:r>
              <w:rPr>
                <w:rFonts w:hint="eastAsia" w:eastAsia="仿宋_GB2312"/>
                <w:color w:val="000000"/>
                <w:kern w:val="0"/>
                <w:sz w:val="20"/>
                <w:szCs w:val="20"/>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p>
          <w:p>
            <w:pPr>
              <w:widowControl/>
              <w:adjustRightInd w:val="0"/>
              <w:snapToGrid w:val="0"/>
              <w:spacing w:line="214" w:lineRule="exact"/>
              <w:ind w:firstLine="400" w:firstLineChars="200"/>
              <w:rPr>
                <w:rFonts w:eastAsia="仿宋_GB2312"/>
                <w:color w:val="000000"/>
                <w:kern w:val="0"/>
                <w:sz w:val="20"/>
                <w:szCs w:val="20"/>
              </w:rPr>
            </w:pPr>
            <w:r>
              <w:rPr>
                <w:rFonts w:hint="eastAsia" w:eastAsia="仿宋_GB2312"/>
                <w:color w:val="000000"/>
                <w:kern w:val="0"/>
                <w:sz w:val="20"/>
                <w:szCs w:val="20"/>
              </w:rPr>
              <w:t>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p>
          <w:p>
            <w:pPr>
              <w:widowControl/>
              <w:adjustRightInd w:val="0"/>
              <w:snapToGrid w:val="0"/>
              <w:spacing w:line="214" w:lineRule="exact"/>
              <w:ind w:firstLine="400" w:firstLineChars="200"/>
              <w:rPr>
                <w:rFonts w:eastAsia="仿宋_GB2312"/>
                <w:color w:val="000000"/>
                <w:kern w:val="0"/>
                <w:sz w:val="20"/>
                <w:szCs w:val="20"/>
              </w:rPr>
            </w:pPr>
            <w:r>
              <w:rPr>
                <w:rFonts w:hint="eastAsia" w:eastAsia="仿宋_GB2312"/>
                <w:color w:val="000000"/>
                <w:kern w:val="0"/>
                <w:sz w:val="20"/>
                <w:szCs w:val="20"/>
              </w:rPr>
              <w:t>第九条：设区的市级人民政府退役军人事务部门对报送的材料审查后，在《残疾等级评定审批表》上签署意见，并加盖印章。</w:t>
            </w:r>
          </w:p>
          <w:p>
            <w:pPr>
              <w:widowControl/>
              <w:adjustRightInd w:val="0"/>
              <w:snapToGrid w:val="0"/>
              <w:spacing w:line="214" w:lineRule="exact"/>
              <w:ind w:firstLine="400" w:firstLineChars="200"/>
              <w:rPr>
                <w:rFonts w:eastAsia="仿宋_GB2312"/>
                <w:color w:val="000000"/>
                <w:kern w:val="0"/>
                <w:sz w:val="20"/>
                <w:szCs w:val="20"/>
              </w:rPr>
            </w:pPr>
            <w:r>
              <w:rPr>
                <w:rFonts w:hint="eastAsia" w:eastAsia="仿宋_GB2312"/>
                <w:color w:val="000000"/>
                <w:kern w:val="0"/>
                <w:sz w:val="20"/>
                <w:szCs w:val="20"/>
              </w:rPr>
              <w:t>对符合条件的，于收到材料之日起20个工作日内，将上述材料报送省级人民政府退役军人事务部门。对不符合条件的，属于本办法第二条第一款第（一）项人员，</w:t>
            </w:r>
            <w:r>
              <w:rPr>
                <w:rFonts w:hint="eastAsia" w:eastAsia="仿宋_GB2312"/>
                <w:color w:val="000000"/>
                <w:spacing w:val="-4"/>
                <w:kern w:val="0"/>
                <w:sz w:val="20"/>
                <w:szCs w:val="20"/>
              </w:rPr>
              <w:t>根据《军人抚恤优待条例》相关规定上报省级人民政府退役军人事务部门；属于本办法第二条第一款第（一）项以外的人员，填写《残疾等级评定结果告知书》，连同申请人提供的材料，逐级退还申请人或者其所在单位。</w:t>
            </w:r>
            <w:r>
              <w:rPr>
                <w:rFonts w:hint="eastAsia" w:eastAsia="仿宋_GB2312"/>
                <w:color w:val="000000"/>
                <w:kern w:val="0"/>
                <w:sz w:val="20"/>
                <w:szCs w:val="20"/>
              </w:rPr>
              <w:t xml:space="preserve">                                                             </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规范性文件】《广西壮族自治区伤残抚恤管理办法实施细则》第八条：调整残疾等级是指对已经评定残疾等级，因残疾情况变化与所评定的残疾等级明显不符的人员调整残疾等级级别。对达不到最低评残标准的可以取消其残疾等级，收回伤残证件。申请人不得以与原残疾部位无关的残（病）情申请调整残疾等级。</w:t>
            </w: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2.审查责任：对伤残评定审批表、残情证明等法定材料进行审核；提出审查意见。</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3.决定责任：作出决定（不予确认的应当告知理由）；按时办结。</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4.送达责任：制发送达伤残证件或不予评定决定书。</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5.监管责任：建立审批档案；加强监督检查。</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2.【法律】《中华人民共和国行政许可法》第三十四条：行政机关应当对申请人提交的申请材料进行审查。</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部门规章】《伤残抚恤管理办法》（2007年民政部令第34号公布，2019年退役军人事务部令第1号修订）第十条：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4.同3。</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因不履行或不正确履行行政职责，有下列相关工作人员应承担相应责任。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1、对符合法定条件的申请不予受理的；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2、对不符合法定条件的申请人准予批准设置或者超越法定职权作出准予批准设置决定的；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3、对符合法定条件的申请人不予核准或者不存法定期限内作出准予核准决定的；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4、违反法定程序实施核准决定的。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5、工作中玩忽职守滥用职权的。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6、办理社会福利机构设置核准、实施监督检查，索取或者收受他人财物或者谋取其他利益的；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7、其他违反法律法规规章文件规定的行为。</w:t>
            </w:r>
          </w:p>
        </w:tc>
        <w:tc>
          <w:tcPr>
            <w:tcW w:w="5188"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1.【法律】《行政许可法》（2003年主席令第七号公布）第七十二条 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（一）对符合法定条件的行政许可申请不予受理的；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（二）不在办公场所公示依法应当公示的材料的；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（三）在受理、审查、决定行政许可过程中，未向申请人、利害关系人履行法定告知义务的；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（四）申请人提交的申请材料不齐全、不符合法定形式，不一次告知申请人必须补正的全部内容的；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（五）未依法说明不受理行政许可申请或者不予行政许可的理由的；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（六）依法应当举行听证而不举行听证的。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2.【法律】《中华人民共和国行政许可法》（2003年主席令第七号公布）第七十四条 行政机关实施行政许可，有下列情形之一的，由其上级行政机关或者监察机关责令改正，对直接负责的主管人员和其他直接责任人员依法给予行政处分；构成犯罪的，依法追究刑事责任：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（一）对不符合法定条件的申请人准予行政许可或者超越法定职权作出准予行政许可决定的；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（二）对符合法定条件的申请人不予行政许可或者不在法定期限内作出准予行政许可决定的；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3.同2.</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4.【法规】《行政机关公务员处分条例》（2007年4月4日中华人民共和国国务院令第495号发布）第二十一条　有下列行为之一的，给予警告或者记过处分；情节较重的，给予记大过或者降级处分；情节严重的，给予撤职处分：（一）在行政许可工作中违反法定权限、条件和程序设定或者实施行政许可的；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5.【法律】《公务员法》（２００５年４月２７日中华人民共和国主席令第三十五号发布）第一百零四条 公务员主管部门的工作人员，违反本法规定，滥用职权、玩忽职守、徇私舞弊，构成犯罪的，依法追究刑事责任；尚不构成犯罪的，给予处分。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6.【法律】《中华人民共和国行政许可法》（2003年主席令第七号公布）第七十三条 行政机关工作人员办理行政许可、实施监督检查，索取或者收受他人财物或者谋取其他利益，构成犯罪的，依法追究刑事责任；尚不构成犯罪的，依法给予行政处分。</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15</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其他行政权力</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伤残抚恤关系接收、转移办理（审核转报）</w:t>
            </w:r>
          </w:p>
        </w:tc>
        <w:tc>
          <w:tcPr>
            <w:tcW w:w="546" w:type="dxa"/>
            <w:vAlign w:val="center"/>
          </w:tcPr>
          <w:p>
            <w:pPr>
              <w:adjustRightInd w:val="0"/>
              <w:snapToGrid w:val="0"/>
              <w:spacing w:line="300" w:lineRule="exact"/>
              <w:jc w:val="center"/>
              <w:rPr>
                <w:rFonts w:eastAsia="仿宋_GB2312"/>
                <w:color w:val="000000"/>
                <w:kern w:val="0"/>
                <w:sz w:val="20"/>
                <w:szCs w:val="20"/>
              </w:rPr>
            </w:pP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widowControl/>
              <w:adjustRightInd w:val="0"/>
              <w:snapToGrid w:val="0"/>
              <w:spacing w:line="228"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1.【行政法规】《军人抚恤优待条例》（2004年国</w:t>
            </w:r>
            <w:r>
              <w:rPr>
                <w:rFonts w:hint="eastAsia" w:eastAsia="仿宋_GB2312"/>
                <w:color w:val="000000"/>
                <w:spacing w:val="-4"/>
                <w:kern w:val="0"/>
                <w:sz w:val="20"/>
                <w:szCs w:val="20"/>
              </w:rPr>
              <w:t>务院、中央军委令第413号发布，2019年国务院令第709号修订）第二十四条：残疾军人由认定残疾性质和评定残疾等级的机关发给《中华人民共和国残疾军人证》。”</w:t>
            </w:r>
          </w:p>
          <w:p>
            <w:pPr>
              <w:widowControl/>
              <w:adjustRightInd w:val="0"/>
              <w:snapToGrid w:val="0"/>
              <w:spacing w:line="228" w:lineRule="exact"/>
              <w:ind w:firstLine="400" w:firstLineChars="200"/>
              <w:rPr>
                <w:rFonts w:eastAsia="仿宋_GB2312"/>
                <w:color w:val="000000"/>
                <w:kern w:val="0"/>
                <w:sz w:val="20"/>
                <w:szCs w:val="20"/>
              </w:rPr>
            </w:pPr>
            <w:r>
              <w:rPr>
                <w:rFonts w:hint="eastAsia" w:eastAsia="仿宋_GB2312"/>
                <w:color w:val="000000"/>
                <w:kern w:val="0"/>
                <w:sz w:val="20"/>
                <w:szCs w:val="20"/>
              </w:rPr>
              <w:t>2.【部门规章】《伤残抚恤管理办法》（2007年民政部令第34号公布，2019年退役军人事务部令第1号修订）第二十条：残疾军人退役或者向政府移交，必须自军队办理了退役手续或者移交手续后60日内，向户籍迁入地的县级人民政府退役军人事务部门申请转入抚恤关系。退役军人事务部门必须进行审查、登记、备案。审查的材料有：《户口登记簿》、《残疾军人证》、军队相关部门监制的《军人残疾等级评定表》、《换领〈中华人民共和国残疾军人证〉申报审批表》、退役证件或者移交政府安置的相关证明。</w:t>
            </w:r>
          </w:p>
          <w:p>
            <w:pPr>
              <w:widowControl/>
              <w:adjustRightInd w:val="0"/>
              <w:snapToGrid w:val="0"/>
              <w:spacing w:line="228" w:lineRule="exact"/>
              <w:ind w:firstLine="400" w:firstLineChars="200"/>
              <w:rPr>
                <w:rFonts w:eastAsia="仿宋_GB2312"/>
                <w:color w:val="000000"/>
                <w:kern w:val="0"/>
                <w:sz w:val="20"/>
                <w:szCs w:val="20"/>
              </w:rPr>
            </w:pPr>
            <w:r>
              <w:rPr>
                <w:rFonts w:hint="eastAsia" w:eastAsia="仿宋_GB2312"/>
                <w:color w:val="000000"/>
                <w:kern w:val="0"/>
                <w:sz w:val="20"/>
                <w:szCs w:val="20"/>
              </w:rPr>
              <w:t>县级人民政府退役军人事务部门应当对残疾军人残疾情况及有关材料进行审查，必要时可以复查鉴定残疾情况。认为符合条件的，将《残疾军人证》及有关材料逐级报送省级人民政府退役军人事务部门。省级人民政府退役军人事务部门审查无误的，在《残疾军人证》变更栏内填写新的户籍地、重新编号，并加盖印章，将《残疾军人证》逐级通过县级人民政府退役军人事务部门发还申请人。各级退役军人事务部门应当在20个工作日内完成本级需要办理的事项。如复查、鉴定残疾情况的可以适当延长工作日。</w:t>
            </w:r>
          </w:p>
          <w:p>
            <w:pPr>
              <w:widowControl/>
              <w:adjustRightInd w:val="0"/>
              <w:snapToGrid w:val="0"/>
              <w:spacing w:line="228" w:lineRule="exact"/>
              <w:ind w:firstLine="400" w:firstLineChars="200"/>
              <w:rPr>
                <w:rFonts w:eastAsia="仿宋_GB2312"/>
                <w:color w:val="000000"/>
                <w:kern w:val="0"/>
                <w:sz w:val="20"/>
                <w:szCs w:val="20"/>
              </w:rPr>
            </w:pPr>
            <w:r>
              <w:rPr>
                <w:rFonts w:hint="eastAsia" w:eastAsia="仿宋_GB2312"/>
                <w:color w:val="000000"/>
                <w:kern w:val="0"/>
                <w:sz w:val="20"/>
                <w:szCs w:val="20"/>
              </w:rPr>
              <w:t>《军人残疾等级评定表》或者《换领〈中华人民共和国残疾军人证〉申报审批表》记载的残疾情况与残疾等级明显不符的，县级退役军人事务部门应当暂缓登记，逐级上报省级人民政府退役军人事务部门通知原审批机关更正，或者按复查鉴定的残疾情况重新评定残疾等级。伪造、变造《残疾军人证》和评残材料的，县级人民政府退役军人事务部门收回《残疾军人证》不予登记，并移交当地公安机关处理。</w:t>
            </w:r>
          </w:p>
          <w:p>
            <w:pPr>
              <w:widowControl/>
              <w:adjustRightInd w:val="0"/>
              <w:snapToGrid w:val="0"/>
              <w:spacing w:line="228" w:lineRule="exact"/>
              <w:ind w:firstLine="400" w:firstLineChars="200"/>
              <w:rPr>
                <w:rFonts w:eastAsia="仿宋_GB2312"/>
                <w:color w:val="000000"/>
                <w:kern w:val="0"/>
                <w:sz w:val="20"/>
                <w:szCs w:val="20"/>
              </w:rPr>
            </w:pPr>
            <w:r>
              <w:rPr>
                <w:rFonts w:hint="eastAsia" w:eastAsia="仿宋_GB2312"/>
                <w:color w:val="000000"/>
                <w:kern w:val="0"/>
                <w:sz w:val="20"/>
                <w:szCs w:val="20"/>
              </w:rPr>
              <w:t>3.【部门规章】《伤残抚恤管理办法》（2007年民政部令第34号公布，2019年退役军人事务部令第1号修订）第二十一条：伤残人员跨省迁移户籍时，应同步转移伤残抚恤关系，迁出地的县级人民政府退役军人事务部门根据伤残人员申请及其伤残证件和迁入地户口簿，将伤残档案、迁入地户口簿复印件以及《伤残人员关系转移证明》，发送迁入地县级人民政府退役军人事务部门，并同时将此信息逐级上报本省级人民政府退役军人事务部门。</w:t>
            </w:r>
          </w:p>
          <w:p>
            <w:pPr>
              <w:widowControl/>
              <w:adjustRightInd w:val="0"/>
              <w:snapToGrid w:val="0"/>
              <w:spacing w:line="228" w:lineRule="exact"/>
              <w:ind w:firstLine="400" w:firstLineChars="200"/>
              <w:rPr>
                <w:rFonts w:eastAsia="仿宋_GB2312"/>
                <w:color w:val="000000"/>
                <w:kern w:val="0"/>
                <w:sz w:val="20"/>
                <w:szCs w:val="20"/>
              </w:rPr>
            </w:pPr>
            <w:r>
              <w:rPr>
                <w:rFonts w:hint="eastAsia" w:eastAsia="仿宋_GB2312"/>
                <w:color w:val="000000"/>
                <w:kern w:val="0"/>
                <w:sz w:val="20"/>
                <w:szCs w:val="20"/>
              </w:rPr>
              <w:t>迁入地县级人民政府退役军人事务部门在收到上述材料和申请人提供的伤残证件后，逐级上报省级人民政府退役军人事务部门。省级人民政府退役军人事务部门在向迁出地省级人民政府退役军人事务部门核实无误后，在伤残证件变更栏内填写新的户籍地、重新编号，并加盖印章，逐级通过县级人民政府退役军人事务部门发还申请人。各级退役军人事务部门应当在20个工作日内完成本级需要办理的事项。</w:t>
            </w:r>
          </w:p>
          <w:p>
            <w:pPr>
              <w:widowControl/>
              <w:adjustRightInd w:val="0"/>
              <w:snapToGrid w:val="0"/>
              <w:spacing w:line="228" w:lineRule="exact"/>
              <w:ind w:firstLine="400" w:firstLineChars="200"/>
              <w:rPr>
                <w:rFonts w:eastAsia="仿宋_GB2312"/>
                <w:color w:val="000000"/>
                <w:kern w:val="0"/>
                <w:sz w:val="20"/>
                <w:szCs w:val="20"/>
              </w:rPr>
            </w:pPr>
            <w:r>
              <w:rPr>
                <w:rFonts w:hint="eastAsia" w:eastAsia="仿宋_GB2312"/>
                <w:color w:val="000000"/>
                <w:kern w:val="0"/>
                <w:sz w:val="20"/>
                <w:szCs w:val="20"/>
              </w:rPr>
              <w:t>迁出地退役军人事务部门邮寄伤残档案时，应当将伤残证件及其军队或者地方相关的评残审批表或者换证表复印备查。</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部门规章】《伤残抚恤管理办法》（2007年民政部令第34号公布，2019年退役军人事务部令第1号修订）第二十二条：伤残人员本省、自治区、直辖市范围内迁移的有关手续，由省、自治区、直辖市人民政府退役军人事务部门规定。</w:t>
            </w:r>
          </w:p>
        </w:tc>
        <w:tc>
          <w:tcPr>
            <w:tcW w:w="2177" w:type="dxa"/>
            <w:vAlign w:val="center"/>
          </w:tcPr>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公示办理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2.审查责任：对残疾军人证、原评定残疾等级审批材料等法定材料进行审核；提出审查意见。</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3.决定责任：作出决定（不符合条件的不予登记或暂缓登记）；按时办结。</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4.送达责任：在残疾军人证变更栏内填写新的户籍地、重新编号，加盖印章，逐级发还申请人。</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5.监管责任：建立审批档案；加强监督检查。</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6.其他法律法规规章文件规定应履行的责任。</w:t>
            </w:r>
          </w:p>
        </w:tc>
        <w:tc>
          <w:tcPr>
            <w:tcW w:w="4842" w:type="dxa"/>
            <w:vAlign w:val="center"/>
          </w:tcPr>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2.【法律】《中华人民共和国行政许可法》第三十四条：行政机关应当对申请人提交的申请材料进行审查。</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3.【部门规章】《伤残抚恤管理办法》（2007年民政部令第34号公布，2019年退役军人事务部令第1号修订）第二十条：残疾军人退役或者向政府移交，必须自军队办理了退役手续或者移交手续后60日内，向户籍迁入地的县级人民政府退役军人事务部门申请转入抚恤关系。退役军人事务部门必须进行审查、登记、备案。审查的材料有：《户口登记簿》、《残疾军人证》、军队相关部门监制的《军人残疾等级评定表》、《换领〈中华人民共和国残疾军人证〉申报审批表》、退役证件或者移交政府安置的相关证明。</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省级人民政府退役军人事务部门审查无误的，在《残疾军人证》变更栏内填写新的户籍地、重新编号，并加盖印章，将《残疾军人证》逐级通过县级人民政府退役军人事务部门发还申请人。各级退役军人事务部门应当在20个工作日内完成本级需要办理的事项。如复查、鉴定残疾情况的可以适当延长工作日。</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军人残疾等级评定表》或者《换领〈中华人民共和国残疾军人证〉申报审批表》记载的残疾情况与残疾等级明显不符的，县级退役军人事务部门应当暂缓登记，逐级上报省级人民政府退役军人事务部门通知原审批机关更正，或者按复查鉴定的残疾情况重新评定残疾等级。伪造、变造《残疾军人证》和评残材料的，县级人民政府退役军人事务部门收回《残疾军人证》不予登记，并移交当地公安机关处理。</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第二十一条：伤残人员跨省迁移户籍时，应同步转移伤残抚恤关系，迁出地的县级人民政府退役军人事务部门根据伤残人员申请及其伤残证件和迁入地户口簿，将伤残档案、迁入地户口簿复印件以及《伤残人员关系转移证明》，发送迁入地县级人民政府退役军人事务部门，并同时将此信息逐级上报本省级人民政府退役军人事务部门。</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迁入地县级人民政府退役军人事务部门在收到上述材料和申请人提供的伤残证件后，逐级上报省级人民政府退役军人事务部门。省级人民政府退役军人事务部门在向迁出地省级人民政府退役军人事务部门核实无误后，在伤残证件变更栏内填写新的户籍地、重新编号，并加盖印章，逐级通过县级人民政府退役军人事务部门发还申请人。各级退役军人事务部门应当在20个工作日内完成本级需要办理的事项。</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迁出地退役军人事务部门邮寄伤残档案时，应当将伤残证件及其军队或者地方相关的评残审批表或者换证表复印备查。</w:t>
            </w:r>
          </w:p>
          <w:p>
            <w:pPr>
              <w:widowControl/>
              <w:adjustRightInd w:val="0"/>
              <w:snapToGrid w:val="0"/>
              <w:spacing w:line="264" w:lineRule="exact"/>
              <w:ind w:firstLine="400" w:firstLineChars="200"/>
              <w:rPr>
                <w:rFonts w:eastAsia="仿宋_GB2312"/>
                <w:color w:val="000000"/>
                <w:kern w:val="0"/>
                <w:sz w:val="20"/>
                <w:szCs w:val="20"/>
              </w:rPr>
            </w:pPr>
            <w:r>
              <w:rPr>
                <w:rFonts w:hint="eastAsia" w:eastAsia="仿宋_GB2312"/>
                <w:color w:val="000000"/>
                <w:kern w:val="0"/>
                <w:sz w:val="20"/>
                <w:szCs w:val="20"/>
              </w:rPr>
              <w:t>4.同3。</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因不履行或不正确履行行政职责，有下列相关工作人员应承担相应责任。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1、对符合法定条件的申请不予受理的；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2、对不符合法定条件的申请人准予批准设置或者超越法定职权作出准予批准设置决定的；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3、对符合法定条件的申请人不予核准或者不存法定期限内作出准予核准决定的；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4、违反法定程序实施核准决定的。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5、工作中玩忽职守滥用职权的。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6、办理社会福利机构设置核准、实施监督检查，索取或者收受他人财物或者谋取其他利益的；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7、其他违反法律法规规章文件规定的行为。</w:t>
            </w:r>
          </w:p>
        </w:tc>
        <w:tc>
          <w:tcPr>
            <w:tcW w:w="5188"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1.【法律】《行政许可法》（2003年主席令第七号公布）第七十二条 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（一）对符合法定条件的行政许可申请不予受理的；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（二）不在办公场所公示依法应当公示的材料的；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（三）在受理、审查、决定行政许可过程中，未向申请人、利害关系人履行法定告知义务的；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（四）申请人提交的申请材料不齐全、不符合法定形式，不一次告知申请人必须补正的全部内容的；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（五）未依法说明不受理行政许可申请或者不予行政许可的理由的；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（六）依法应当举行听证而不举行听证的。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2.【法律】《中华人民共和国行政许可法》（2003年主席令第七号公布）第七十四条 行政机关实施行政许可，有下列情形之一的，由其上级行政机关或者监察机关责令改正，对直接负责的主管人员和其他直接责任人员依法给予行政处分；构成犯罪的，依法追究刑事责任：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（一）对不符合法定条件的申请人准予行政许可或者超越法定职权作出准予行政许可决定的；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（二）对符合法定条件的申请人不予行政许可或者不在法定期限内作出准予行政许可决定的；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3.同2.</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4.【行政法规】《行政机关公务员处分条例》（2007年4月4日中华人民共和国国务院令第495号发布）第二十一条　有下列行为之一的，给予警告或者记过处分；情节较重的，给予记大过或者降级处分；情节严重的，给予撤职处分：（一）在行政许可工作中违反法定权限、条件和程序设定或者实施行政许可的；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5.【法律】《公务员法》（２００５年４月２７日中华人民共和国主席令第三十五号发布）第一百零四条 公务员主管部门的工作人员，违反本法规定，滥用职权、玩忽职守、徇私舞弊，构成犯罪的，依法追究刑事责任；尚不构成犯罪的，给予处分。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6.【法律】《中华人民共和国行政许可法》（2003年主席令第七号公布）第七十三条 行政机关工作人员办理行政许可、实施监督检查，索取或者收受他人财物或者谋取其他利益，构成犯罪的，依法追究刑事责任；尚不构成犯罪的，依法给予行政处分。</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16</w:t>
            </w:r>
          </w:p>
        </w:tc>
        <w:tc>
          <w:tcPr>
            <w:tcW w:w="3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其他行政权力</w:t>
            </w:r>
          </w:p>
        </w:tc>
        <w:tc>
          <w:tcPr>
            <w:tcW w:w="504"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退役残疾军人配制部分辅助器械（审核转报）</w:t>
            </w:r>
          </w:p>
        </w:tc>
        <w:tc>
          <w:tcPr>
            <w:tcW w:w="546" w:type="dxa"/>
            <w:vAlign w:val="center"/>
          </w:tcPr>
          <w:p>
            <w:pPr>
              <w:adjustRightInd w:val="0"/>
              <w:snapToGrid w:val="0"/>
              <w:spacing w:line="300" w:lineRule="exact"/>
              <w:jc w:val="center"/>
              <w:rPr>
                <w:rFonts w:eastAsia="仿宋_GB2312"/>
                <w:color w:val="000000"/>
                <w:kern w:val="0"/>
                <w:sz w:val="20"/>
                <w:szCs w:val="20"/>
              </w:rPr>
            </w:pPr>
          </w:p>
        </w:tc>
        <w:tc>
          <w:tcPr>
            <w:tcW w:w="966"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安置优抚与拥军股</w:t>
            </w:r>
          </w:p>
        </w:tc>
        <w:tc>
          <w:tcPr>
            <w:tcW w:w="3199" w:type="dxa"/>
            <w:vAlign w:val="center"/>
          </w:tcPr>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行政法规】《军人抚恤优待条例》（2004年国务院、中央军委令第413号发布，2019年国务院令第709号修订）第三十一条：残疾军人需要配制假肢、代步三轮车等辅助器械，正在服现役的，由军队军级以上单位负责解决；退出现役的，由省级人民政府退役军人事务部门负责解决。</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规范性文件】《民政部关于印发〈残疾军人亨利辅助器具配置暂行办法〉的通知》（民发〔2013〕15号）第九条：残疾军人需要配置、更换、维修康复辅助器具的，应由本人（本人无行为能力的由其直系亲属）向当地县级人民政府退役军人事务部门提出申请，填写《残疾军人配置康复辅助器具申请表》，在报经省级人民政府退役军人事务部门审查确认后，方可到定点配置机构按规定配置、更换、维修康复辅助器具；残疾军人行动不便的，应当根据服务协议由定点配置机构提供上门服务。</w:t>
            </w:r>
          </w:p>
        </w:tc>
        <w:tc>
          <w:tcPr>
            <w:tcW w:w="2177" w:type="dxa"/>
            <w:vAlign w:val="center"/>
          </w:tcPr>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1.受理责任：受理退役残疾军人配制部分辅助器械审核相关申报材料，并对材料的齐全性、内容的完整性进行查验，符合要求的，直接受理，不符合要求的，一次性告知原因及补正材料。</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2.审查责任：审核材料，必要时征求相关部门意见、组织专家评审或实地考察，提出初审意见。</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3.决定责任：法定告知、作出行政许可或者不予行政许可决定（不予许可的应当告知理由）。</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4.送达责任：制作送达文书。</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5.事后监管责任：材料归档，信息公开，加强社会组织日常监管，完善投诉举报受理机制。</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6.其他法律法规规章文件规定应履行的责任。</w:t>
            </w:r>
          </w:p>
        </w:tc>
        <w:tc>
          <w:tcPr>
            <w:tcW w:w="4842" w:type="dxa"/>
            <w:vAlign w:val="center"/>
          </w:tcPr>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-1.【地方政府规章】《广西壮族自治区行政执法程序规定》（1997年广西壮族自治区人民政府令第13号）第二条：本规定所称行政执法，是指行政执法机关或法律、法规授权的组织为贯彻执行法律、法规和规章，按照法定程序和权限而实施的下列具体行政行为：（三）依法保护或拒绝保护人身权、财产权，以及发给或者拒绝发给抚恤金的行为；</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-2.【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广西壮族自治区人民政府令第13号）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对不予受理的，必须向相对人说明理由；因申请材料不完整或者不规范的，应一次性向相对人提出。</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广西壮族自治区人民政府令第13号）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自治区行政执法机关审批的重大复杂申请事项，在三十日内不能作出决定的，经报自治区人民政府批准，可以适当延长办理时间。</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4.同3。</w:t>
            </w:r>
          </w:p>
          <w:p>
            <w:pPr>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地方政府规章】《广西壮族自治区行政执法程序规定》（1997年广西壮族自治区人民政府令第13号）第七十一条：行政执法机关应当建立健全对行政执法行为的监督制度。对上级行政机关交办的事项或者相对人的申诉、检举或者控告，行政执法机关应当及时认真办理，发现行政执法行为有错误的，应当主动改正。</w:t>
            </w:r>
          </w:p>
        </w:tc>
        <w:tc>
          <w:tcPr>
            <w:tcW w:w="148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因不履行或不正确履行行政职责，出现以下情形的，行政机关及相关工作人员应承担相应责任：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1.对符合法定条件的申请不予受理的、不予行政许可或者不在法定期限内作出准予行政许可决定的。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2.未说明不受理申请或者不予行政许可的理由的。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3.对不符合法定条件的准予行政许可或者超越法定职权作出准予行政许可决定的。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4.工作人员滥用职权、徇私舞弊、玩忽职守的。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5.不依法履行监督职责或者监督不力，造成严重后果的。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6.其他违反法律法规规章文件规定的行为。</w:t>
            </w:r>
          </w:p>
        </w:tc>
        <w:tc>
          <w:tcPr>
            <w:tcW w:w="5188"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1.【法律】《中华人民共和国行政许可法》（2003年主席令第七号公布，自2004年7月1日起施行，2019年4月23日，第十三届全国人民代表大会常务委员会第十次会议修正）第七十二条 行政机关及其工作人员违反本法的规定，有下列情形之一的，由其上级行政机关或者监察机关责令改正；情节严重的，对直接负责的主管人员和其他直接责任人员依法给与行政处分：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（一）对符合法定条件的行政许可申请不予受理的；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（二）不在办公场所公示依法应当公示的材料的；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（三）在受理、审查、决定行政许可过程中，未向申请人、利害关系人履行法定告知义务的；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（四）申请人提交的申请材料不齐全、不符合法定形式，不一次性告知申请人必须补正的全部内容的；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（五）未依法说明不受理行政许可申请或者不予行政许可理由的；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（六）依法应当举行听证而不举行听证的。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2.同1.</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3.【法律】《中华人民共和国行政许可法》（2003年主席令第七号公布，自2004年7月1日起施行，2019年4月23日，第十三届全国人民代表大会常务委员会第十次会议修正）第七十四条 行政机关实施行政许可，有下列情形之一的，由其上级行政机关或者监察机关责令改正；情节严重的，对直接负责的主管人员和其他直接责任人员依法给与行政处分；构成犯罪的，依法追究刑事责任：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（一）对不符合法定条件的申请人准予行政许可或者超越法定职权作出准予行政许可决定的；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（二）对符合法定条件的申请人不予行政许可或者不在法定期限内作出准予行政许可决定的；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（三）依法应当根据招标、拍卖结果或者考试成绩择优作出行政许可决定，未经招标、拍卖或考试，或者不根据招标、 拍卖结果或考试成绩择优作出准予行政许可决定的”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行政法规】《行政机关公务员处分条例》（2007年4月4日中华人民共和国国务院令第495号发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5.【法律】《中华人民共和国行政许可法》（2003年主席令第七号公布，自2004年7月1日起施行，2019年4月23日，第十三届全国人民代表大会常务委员会第十次会议修正）第七十七条 行政机关不依法履行监督职责或者监督不力，造成严重后果的，由其上级行政机关或者监察机关责令改正，对直接复制的主管人员和其他直接责任人依法给与行政处分；构成犯罪的，依法追究刑事责任。</w:t>
            </w:r>
          </w:p>
        </w:tc>
        <w:tc>
          <w:tcPr>
            <w:tcW w:w="532" w:type="dxa"/>
            <w:vAlign w:val="center"/>
          </w:tcPr>
          <w:p>
            <w:pPr>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043" w:hRule="atLeast"/>
          <w:jc w:val="center"/>
        </w:trPr>
        <w:tc>
          <w:tcPr>
            <w:tcW w:w="406" w:type="dxa"/>
            <w:vAlign w:val="center"/>
          </w:tcPr>
          <w:p>
            <w:pPr>
              <w:widowControl/>
              <w:adjustRightInd w:val="0"/>
              <w:snapToGrid w:val="0"/>
              <w:spacing w:line="300" w:lineRule="exact"/>
              <w:jc w:val="center"/>
              <w:rPr>
                <w:rFonts w:eastAsia="仿宋_GB2312"/>
                <w:color w:val="000000"/>
                <w:kern w:val="0"/>
                <w:sz w:val="20"/>
                <w:szCs w:val="20"/>
              </w:rPr>
            </w:pPr>
            <w:r>
              <w:rPr>
                <w:rFonts w:hint="eastAsia" w:eastAsia="仿宋_GB2312"/>
                <w:color w:val="000000"/>
                <w:kern w:val="0"/>
                <w:sz w:val="20"/>
                <w:szCs w:val="20"/>
              </w:rPr>
              <w:t>17</w:t>
            </w:r>
          </w:p>
        </w:tc>
        <w:tc>
          <w:tcPr>
            <w:tcW w:w="308" w:type="dxa"/>
            <w:vAlign w:val="center"/>
          </w:tcPr>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其他行政权力</w:t>
            </w:r>
          </w:p>
        </w:tc>
        <w:tc>
          <w:tcPr>
            <w:tcW w:w="504" w:type="dxa"/>
            <w:vAlign w:val="center"/>
          </w:tcPr>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取消弄虚作假骗取安置的退役士兵的安置待遇</w:t>
            </w:r>
          </w:p>
        </w:tc>
        <w:tc>
          <w:tcPr>
            <w:tcW w:w="546" w:type="dxa"/>
            <w:vAlign w:val="center"/>
          </w:tcPr>
          <w:p>
            <w:pPr>
              <w:widowControl/>
              <w:adjustRightInd w:val="0"/>
              <w:snapToGrid w:val="0"/>
              <w:spacing w:line="300" w:lineRule="exact"/>
              <w:ind w:firstLine="400" w:firstLineChars="200"/>
              <w:rPr>
                <w:rFonts w:eastAsia="仿宋_GB2312"/>
                <w:color w:val="000000"/>
                <w:kern w:val="0"/>
                <w:sz w:val="20"/>
                <w:szCs w:val="20"/>
              </w:rPr>
            </w:pPr>
          </w:p>
        </w:tc>
        <w:tc>
          <w:tcPr>
            <w:tcW w:w="966" w:type="dxa"/>
            <w:vAlign w:val="center"/>
          </w:tcPr>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兴安县退役军人事务局</w:t>
            </w:r>
          </w:p>
        </w:tc>
        <w:tc>
          <w:tcPr>
            <w:tcW w:w="1008" w:type="dxa"/>
            <w:vAlign w:val="center"/>
          </w:tcPr>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安置优抚与拥军股、</w:t>
            </w:r>
          </w:p>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就业创业促进股</w:t>
            </w:r>
          </w:p>
        </w:tc>
        <w:tc>
          <w:tcPr>
            <w:tcW w:w="319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【行政法规】《退役士兵安置条例》（国务院、中央军事委员会令第608号）第五十一条 退役士兵弄虚作假骗取安置待遇的，由安置地人民政府退役士兵安置工作主管部门取消相关安置待遇。</w:t>
            </w:r>
          </w:p>
        </w:tc>
        <w:tc>
          <w:tcPr>
            <w:tcW w:w="2177"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1.立案责任：在发现或者接到举报有相关违法行为时，及时审查，决定是否立案。</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2.调查责任：全面、客观、公正地进行调查，收集、调取证据，行政执法人员不得少于两人，调查时出示执法证件，允许当事人辩解陈述，保守有关秘密。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3.审查责任：对违法行为、违法事实、证据、调查取证程序、法律适用、处理种类和幅度、当事人陈述和申辩理由等方面进行审查，提出处理意见。</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4.告知责任：作出处理决定前，书面告知当事人违法事实及其享有的陈述、申辩等权力。</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6.送达责任：在规定期限内将行政处罚决定书送达当事人。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7.执行责任：监督当事人在决定的期限内履行生效的处罚决定。</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8.其他法律法规规章文件规定应履行的责任。</w:t>
            </w:r>
          </w:p>
        </w:tc>
        <w:tc>
          <w:tcPr>
            <w:tcW w:w="4842"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1.【地方政府规章】《广西壮族自治区行政执法程序规定》（1997年12月3日自治区人民政府令第13号发布，自发布之日起施行）第二十八条 行政执法机关对违法事项经过审查，认为有违法事实，依法需要给予行政处罚的，应当登记立案。</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两个以上行政执法机关联合办理的违法案件，由主办机关立案，立案报告应经联合办理机关会签。</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受委托办理违法案件的组织应将立案情况报委托机关备案。</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2.【地方政府规章】《广西壮族自治区行政执法程序规定》（1997年12月3日自治区人民政府令第13号发布，自发布之日起施行）第二十九条 行政执法机关对已经立案的案件应及时组织调查取证。行政执法机关调查、</w:t>
            </w:r>
            <w:r>
              <w:rPr>
                <w:rFonts w:hint="eastAsia" w:eastAsia="仿宋_GB2312"/>
                <w:color w:val="000000"/>
                <w:kern w:val="0"/>
                <w:sz w:val="20"/>
                <w:szCs w:val="20"/>
                <w:lang w:eastAsia="zh-CN"/>
              </w:rPr>
              <w:t>搜集证据</w:t>
            </w:r>
            <w:r>
              <w:rPr>
                <w:rFonts w:hint="eastAsia" w:eastAsia="仿宋_GB2312"/>
                <w:color w:val="000000"/>
                <w:kern w:val="0"/>
                <w:sz w:val="20"/>
                <w:szCs w:val="20"/>
              </w:rPr>
              <w:t>，应遵循合法、客观、全面、及时的原则，证据必须经过查证核实。</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第三十条 行政执法机关调查、</w:t>
            </w:r>
            <w:r>
              <w:rPr>
                <w:rFonts w:hint="eastAsia" w:eastAsia="仿宋_GB2312"/>
                <w:color w:val="000000"/>
                <w:kern w:val="0"/>
                <w:sz w:val="20"/>
                <w:szCs w:val="20"/>
                <w:lang w:eastAsia="zh-CN"/>
              </w:rPr>
              <w:t>搜集证据</w:t>
            </w:r>
            <w:r>
              <w:rPr>
                <w:rFonts w:hint="eastAsia" w:eastAsia="仿宋_GB2312"/>
                <w:color w:val="000000"/>
                <w:kern w:val="0"/>
                <w:sz w:val="20"/>
                <w:szCs w:val="20"/>
              </w:rPr>
              <w:t>应遵守下列规定：</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(一)调查、</w:t>
            </w:r>
            <w:r>
              <w:rPr>
                <w:rFonts w:hint="eastAsia" w:eastAsia="仿宋_GB2312"/>
                <w:color w:val="000000"/>
                <w:kern w:val="0"/>
                <w:sz w:val="20"/>
                <w:szCs w:val="20"/>
                <w:lang w:eastAsia="zh-CN"/>
              </w:rPr>
              <w:t>搜集证据</w:t>
            </w:r>
            <w:r>
              <w:rPr>
                <w:rFonts w:hint="eastAsia" w:eastAsia="仿宋_GB2312"/>
                <w:color w:val="000000"/>
                <w:kern w:val="0"/>
                <w:sz w:val="20"/>
                <w:szCs w:val="20"/>
              </w:rPr>
              <w:t>的行政执法人员应不少于两人;</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(二)调查、</w:t>
            </w:r>
            <w:r>
              <w:rPr>
                <w:rFonts w:hint="eastAsia" w:eastAsia="仿宋_GB2312"/>
                <w:color w:val="000000"/>
                <w:kern w:val="0"/>
                <w:sz w:val="20"/>
                <w:szCs w:val="20"/>
                <w:lang w:eastAsia="zh-CN"/>
              </w:rPr>
              <w:t>搜集证据</w:t>
            </w:r>
            <w:r>
              <w:rPr>
                <w:rFonts w:hint="eastAsia" w:eastAsia="仿宋_GB2312"/>
                <w:color w:val="000000"/>
                <w:kern w:val="0"/>
                <w:sz w:val="20"/>
                <w:szCs w:val="20"/>
              </w:rPr>
              <w:t>应制作调查笔录，笔录经被调查人核对无误后，由调查人和被调查人签名或者盖章，被调查人拒绝签名或者盖章的，由调查人在调查笔录上注明情况;</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(四)涉及专门性问题的，应由法定部门鉴定。</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3.【地方政府规章】《广西壮族自治区行政执法程序规定》（1997年12月3日自治区人民政府令第13号发布，自发布之日起施行）第三十三条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(一)违法事实清楚，证据确凿，依法应受处罚的，根据情节轻重及具体情况，作出行政处罚决定;</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(二)没有违法事实或者违法行为轻微，依法不应追究法律责任的，作出撤销案件的决定;</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(四)相对人的行为属于民事侵权行为的，告知被侵权人依法向人民法院起诉;</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(五)相对人的行为已触犯治安管理处罚条例或者已构成犯罪的，提请公安机关或移送司法机关依法处理。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对情节复杂或者重大违法行为给予行政处罚的，行政执法机关负责人应当集体讨论决定。</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4.第三十五条 行政执法机关及其行政执法人员在作出处罚决定之前，应当告知相对人作出处罚决定的事实、理由及依据，并告知其依法享有的权利。</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5.【地方政府规章】《广西壮族自治区行政执法程序规定》（1997年12月3日自治区人民政府令第13号发布，自发布之日起施行）。第三十八条 行政执法机关对违法案件作出处罚决定，必须制作书面处罚决定书，处罚决定书应载明下列事项并加盖行政执法机关的印章：</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(一)相对人的姓名和名称、地址;</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(二)违反法律、法规、规章或规范性文件的事实和证据;</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(三)行政处罚的种类和依据;</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(四)行政处罚的履行方式和期限;</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(五)不服行政处罚决定申请行政复议或者提起行政诉讼的途径和期限;</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(六)作出行政处罚决定的行政执法机关名称和作出决定的日期。</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行政处罚决定涉及罚款的还应载明收缴罚款的金融机构名称、地址以及不按规定期限缴纳罚款的法律后果。</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6.【地方政府规章】《广西壮族自治区行政执法程序规定》（1997年12月3日自治区人民政府令第13号发布，自发布之日起施行）第五十六条 行政处理决定书和其他法律文书应当在宣告后当场交付相对人，相对人应在送达回证上签名或者盖章并注明签收日期，其签收日期为送达的日期。</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行政处罚决定书涉及罚款的，行政执法机关应在二十四小时内，将行政处罚决定书副本一份送达收缴罚款的金融机构。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第五十七条 行政处理决定书和其他法律文书不能直接送交相对人或者直接送交有困难的，行政执法机关应在作出决定后七日内按下列规定送达：</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(一)相对人不在住所的，交其同住的成年亲属签收，签收日期为送达日期;</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(二)相对人已向行政执法机关指定代收人的，由指定代收人签收，签收日期为送达日期;</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(三)邮寄送达的，以挂号回执上注明的收件日期为送达日期;</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(四)受送达人下落不明的，公告送达，自公告之日起三个月，即视为送达。公告须在自治区区辖市(地区)以上公开发行的报纸上刊登。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7【地方政府规章】《广西壮族自治区行政执法程序规定》（1997年12月3日自治区人民政府令第13号发布，自发布之日起施行）.第七十条 县级以上人民政府应当加强对下级人民政府和所属行政执法机关行政执法活动的层级监督检查。监督检查主要采取下列方式进行：</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(五)对重大行政违法案件或者执法情况的督查。</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县级以上人民政府实施层级监督检查，适用《广西壮族自治区政府法制监督规定》的规定。行政执法机关及其行政执法人员实施行政处罚中的违法、不当行为，按照《中华人民共和国行政处罚法》第七章的规定予以处理。</w:t>
            </w:r>
          </w:p>
        </w:tc>
        <w:tc>
          <w:tcPr>
            <w:tcW w:w="1489"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因不履行或不正确履行行政职责，出现以下情形的，行政机关及相关工作人员应承担相应责任：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1.没有法律和事实依据实施行政处罚的；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2.执法人员玩忽职守，致使公民合法权益受到伤害的；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3.对应当没收非法财产而没有没收或者将没收的非法财产截留、私分或者变相私分的；；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4.在行政处罚过程中发生腐败行为的；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5.其他违反法律法规规章文件规定的行为</w:t>
            </w:r>
          </w:p>
        </w:tc>
        <w:tc>
          <w:tcPr>
            <w:tcW w:w="5188" w:type="dxa"/>
            <w:vAlign w:val="center"/>
          </w:tcPr>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1.【法律】《中华人民共和国行政许可法》（2003年主席令第七号公布）第七十二条 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（一）对符合法定条件的行政许可申请不予受理的；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（二）不在办公场所公示依法应当公示的材料的；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（三）在受理、审查、决定行政许可过程中，未向申请人、利害关系人履行法定告知义务的；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（四）申请人提交的申请材料不齐全、不符合法定形式，不一次告知申请人必须补正的全部内容的；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（五）未依法说明不受理行政许可申请或者不予行政许可的理由的；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（六）依法应当举行听证而不举行听证的。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2.【法律】《中华人民共和国行政许可法》（2003年主席令第七号公布）第七十四条 行政机关实施行政许可，有下列情形之一的，由其上级行政机关或者监察机关责令改正，对直接负责的主管人员和其他直接责任人员依法给予行政处分；构成犯罪的，依法追究刑事责任：</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（一）对不符合法定条件的申请人准予行政许可或者超越法定职权作出准予行政许可决定的；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（二）对符合法定条件的申请人不予行政许可或者不在法定期限内作出准予行政许可决定的；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3.同2.</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4.【行政法规】《行政机关公务员处分条例》（2007年4月4日中华人民共和国国务院令第495号发布）第二十一条　有下列行为之一的，给予警告或者记过处分；情节较重的，给予记大过或者降级处分；情节严重的，给予撤职处分：（一）在行政许可工作中违反法定权限、条件和程序设定或者实施行政许可的；</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5.【法律】《公务员法》（２００５年４月２７日中华人民共和国主席令第三十五号发布）第一百零四条 公务员主管部门的工作人员，违反本法规定，滥用职权、玩忽职守、徇私舞弊，构成犯罪的，依法追究刑事责任；尚不构成犯罪的，给予处分。</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6.【法律】《中华人民共和国行政许可法》（2003年主席令第七号公布）第七十三条 行政机关工作人员办理行政许可、实施监督检查，索取或者收受他人财物或者谋取其他利益，构成犯罪的，依法追究刑事责任；尚不构成犯罪的，依法给予行政处分。</w:t>
            </w:r>
          </w:p>
        </w:tc>
        <w:tc>
          <w:tcPr>
            <w:tcW w:w="532" w:type="dxa"/>
            <w:vAlign w:val="center"/>
          </w:tcPr>
          <w:p>
            <w:pPr>
              <w:widowControl/>
              <w:adjustRightInd w:val="0"/>
              <w:snapToGrid w:val="0"/>
              <w:spacing w:line="300" w:lineRule="exact"/>
              <w:rPr>
                <w:rFonts w:eastAsia="仿宋_GB2312"/>
                <w:color w:val="000000"/>
                <w:kern w:val="0"/>
                <w:sz w:val="20"/>
                <w:szCs w:val="20"/>
              </w:rPr>
            </w:pPr>
            <w:r>
              <w:rPr>
                <w:rFonts w:hint="eastAsia" w:eastAsia="仿宋_GB2312"/>
                <w:color w:val="000000"/>
                <w:kern w:val="0"/>
                <w:sz w:val="20"/>
                <w:szCs w:val="20"/>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kern w:val="0"/>
                <w:sz w:val="20"/>
              </w:rPr>
            </w:pPr>
          </w:p>
        </w:tc>
      </w:tr>
    </w:tbl>
    <w:p>
      <w:pPr>
        <w:adjustRightInd w:val="0"/>
        <w:snapToGrid w:val="0"/>
        <w:spacing w:line="20" w:lineRule="exact"/>
        <w:rPr>
          <w:rFonts w:ascii="方正小标宋_GBK" w:eastAsia="方正小标宋_GBK"/>
          <w:sz w:val="44"/>
          <w:szCs w:val="44"/>
        </w:rPr>
      </w:pPr>
    </w:p>
    <w:sectPr>
      <w:footerReference r:id="rId3"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YzFlMWRmNDI2MjQyYzA4YmI0YTJkOWI0NmE2ZDQifQ=="/>
  </w:docVars>
  <w:rsids>
    <w:rsidRoot w:val="00172A27"/>
    <w:rsid w:val="00036C03"/>
    <w:rsid w:val="000741AB"/>
    <w:rsid w:val="000D0D81"/>
    <w:rsid w:val="00132A46"/>
    <w:rsid w:val="0015478D"/>
    <w:rsid w:val="00161415"/>
    <w:rsid w:val="00172A27"/>
    <w:rsid w:val="001E77FD"/>
    <w:rsid w:val="00246E96"/>
    <w:rsid w:val="00275AC9"/>
    <w:rsid w:val="002A3015"/>
    <w:rsid w:val="00333BBF"/>
    <w:rsid w:val="003B5BE3"/>
    <w:rsid w:val="003D5E5B"/>
    <w:rsid w:val="00405048"/>
    <w:rsid w:val="00426A2F"/>
    <w:rsid w:val="0047799E"/>
    <w:rsid w:val="004B1546"/>
    <w:rsid w:val="004B64B5"/>
    <w:rsid w:val="004C2E41"/>
    <w:rsid w:val="004D6F63"/>
    <w:rsid w:val="00523DEC"/>
    <w:rsid w:val="00544B5E"/>
    <w:rsid w:val="00552BAB"/>
    <w:rsid w:val="0055328B"/>
    <w:rsid w:val="005C601B"/>
    <w:rsid w:val="005F3ED1"/>
    <w:rsid w:val="005F64FF"/>
    <w:rsid w:val="00601865"/>
    <w:rsid w:val="00692A93"/>
    <w:rsid w:val="006E49F2"/>
    <w:rsid w:val="007E4AA8"/>
    <w:rsid w:val="00824507"/>
    <w:rsid w:val="0083254B"/>
    <w:rsid w:val="0083398D"/>
    <w:rsid w:val="008347D0"/>
    <w:rsid w:val="0086610E"/>
    <w:rsid w:val="00886AA1"/>
    <w:rsid w:val="008C5A69"/>
    <w:rsid w:val="00942267"/>
    <w:rsid w:val="00982754"/>
    <w:rsid w:val="009D6697"/>
    <w:rsid w:val="009E313B"/>
    <w:rsid w:val="009F1662"/>
    <w:rsid w:val="00A45C5A"/>
    <w:rsid w:val="00A62EC4"/>
    <w:rsid w:val="00A63979"/>
    <w:rsid w:val="00A94804"/>
    <w:rsid w:val="00AE7B7A"/>
    <w:rsid w:val="00B63B80"/>
    <w:rsid w:val="00B77217"/>
    <w:rsid w:val="00BD476C"/>
    <w:rsid w:val="00C41BB5"/>
    <w:rsid w:val="00C45D84"/>
    <w:rsid w:val="00C833B7"/>
    <w:rsid w:val="00C90EC2"/>
    <w:rsid w:val="00CF4516"/>
    <w:rsid w:val="00DC7525"/>
    <w:rsid w:val="00E0131C"/>
    <w:rsid w:val="00E1008C"/>
    <w:rsid w:val="00E26299"/>
    <w:rsid w:val="00E95819"/>
    <w:rsid w:val="00E96821"/>
    <w:rsid w:val="00EF1D2E"/>
    <w:rsid w:val="00F37938"/>
    <w:rsid w:val="00F76416"/>
    <w:rsid w:val="00FA0B8D"/>
    <w:rsid w:val="00FF2AB4"/>
    <w:rsid w:val="046D5BE8"/>
    <w:rsid w:val="0F324032"/>
    <w:rsid w:val="130357DB"/>
    <w:rsid w:val="163E411A"/>
    <w:rsid w:val="34CF5143"/>
    <w:rsid w:val="34E821EF"/>
    <w:rsid w:val="3897206C"/>
    <w:rsid w:val="40542060"/>
    <w:rsid w:val="43252179"/>
    <w:rsid w:val="45C75C1D"/>
    <w:rsid w:val="4EF82C80"/>
    <w:rsid w:val="5EDD2C69"/>
    <w:rsid w:val="5FAB2704"/>
    <w:rsid w:val="66C04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15"/>
    <w:basedOn w:val="4"/>
    <w:qFormat/>
    <w:uiPriority w:val="0"/>
    <w:rPr>
      <w:rFonts w:hint="default" w:ascii="Times New Roman" w:hAnsi="Times New Roman" w:cs="Times New Roman"/>
    </w:rPr>
  </w:style>
  <w:style w:type="character" w:customStyle="1" w:styleId="8">
    <w:name w:val="10"/>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9712</Words>
  <Characters>55363</Characters>
  <Lines>461</Lines>
  <Paragraphs>129</Paragraphs>
  <TotalTime>53</TotalTime>
  <ScaleCrop>false</ScaleCrop>
  <LinksUpToDate>false</LinksUpToDate>
  <CharactersWithSpaces>64946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周洁</cp:lastModifiedBy>
  <cp:lastPrinted>2022-07-05T03:49:00Z</cp:lastPrinted>
  <dcterms:modified xsi:type="dcterms:W3CDTF">2023-01-30T09:17:55Z</dcterms:modified>
  <dc:title>附件1-1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0379A32389A94421B3C23C07DDA8AB36</vt:lpwstr>
  </property>
</Properties>
</file>